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ADB1" w14:textId="77777777" w:rsidR="00BB6AA6" w:rsidRPr="002129DC" w:rsidRDefault="0068027E" w:rsidP="003E2A23">
      <w:pPr>
        <w:jc w:val="center"/>
        <w:rPr>
          <w:b/>
          <w:lang w:val="en-GB"/>
        </w:rPr>
      </w:pPr>
      <w:r w:rsidRPr="002129DC">
        <w:rPr>
          <w:b/>
          <w:noProof/>
        </w:rPr>
        <w:drawing>
          <wp:inline distT="0" distB="0" distL="0" distR="0" wp14:anchorId="1FFCAA57" wp14:editId="3B1F90EA">
            <wp:extent cx="3089313" cy="685800"/>
            <wp:effectExtent l="0" t="0" r="952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2233" cy="68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10643" w14:textId="77777777" w:rsidR="00BB6AA6" w:rsidRPr="002129DC" w:rsidRDefault="00BB6AA6" w:rsidP="003E2A23">
      <w:pPr>
        <w:jc w:val="center"/>
        <w:rPr>
          <w:b/>
          <w:lang w:val="en-GB"/>
        </w:rPr>
      </w:pPr>
    </w:p>
    <w:p w14:paraId="3A5A2390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2F132261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0C1ABFA1" w14:textId="77777777" w:rsidR="00722902" w:rsidRPr="002129DC" w:rsidRDefault="00722902" w:rsidP="00722902">
      <w:pPr>
        <w:jc w:val="center"/>
        <w:rPr>
          <w:b/>
          <w:sz w:val="32"/>
          <w:lang w:val="en-GB"/>
        </w:rPr>
      </w:pPr>
      <w:r w:rsidRPr="002129DC">
        <w:rPr>
          <w:b/>
          <w:sz w:val="32"/>
          <w:lang w:val="en-GB"/>
        </w:rPr>
        <w:t>Update</w:t>
      </w:r>
      <w:r w:rsidR="004B4AAA">
        <w:rPr>
          <w:b/>
          <w:sz w:val="32"/>
          <w:lang w:val="en-GB"/>
        </w:rPr>
        <w:t xml:space="preserve"> #11</w:t>
      </w:r>
      <w:r w:rsidRPr="002129DC">
        <w:rPr>
          <w:b/>
          <w:sz w:val="32"/>
          <w:lang w:val="en-GB"/>
        </w:rPr>
        <w:t xml:space="preserve"> on the AIDNPC clinical programme</w:t>
      </w:r>
    </w:p>
    <w:p w14:paraId="7936358A" w14:textId="77777777" w:rsidR="00A53B91" w:rsidRPr="002129DC" w:rsidRDefault="00A53B91" w:rsidP="00722902">
      <w:pPr>
        <w:jc w:val="center"/>
        <w:rPr>
          <w:i/>
          <w:lang w:val="en-GB"/>
        </w:rPr>
      </w:pPr>
      <w:r w:rsidRPr="002129DC">
        <w:rPr>
          <w:i/>
          <w:lang w:val="en-GB"/>
        </w:rPr>
        <w:t>(</w:t>
      </w:r>
      <w:proofErr w:type="gramStart"/>
      <w:r w:rsidRPr="002129DC">
        <w:rPr>
          <w:i/>
          <w:lang w:val="en-GB"/>
        </w:rPr>
        <w:t>arimoclomol</w:t>
      </w:r>
      <w:proofErr w:type="gramEnd"/>
      <w:r w:rsidRPr="002129DC">
        <w:rPr>
          <w:i/>
          <w:lang w:val="en-GB"/>
        </w:rPr>
        <w:t xml:space="preserve"> in treatment of </w:t>
      </w:r>
      <w:proofErr w:type="spellStart"/>
      <w:r w:rsidRPr="002129DC">
        <w:rPr>
          <w:i/>
          <w:lang w:val="en-GB"/>
        </w:rPr>
        <w:t>Niemann</w:t>
      </w:r>
      <w:proofErr w:type="spellEnd"/>
      <w:r w:rsidRPr="002129DC">
        <w:rPr>
          <w:i/>
          <w:lang w:val="en-GB"/>
        </w:rPr>
        <w:t>-Pick disease type C)</w:t>
      </w:r>
    </w:p>
    <w:p w14:paraId="2FB0D5DC" w14:textId="77777777" w:rsidR="00722902" w:rsidRPr="002129DC" w:rsidRDefault="00722902" w:rsidP="00722902">
      <w:pPr>
        <w:jc w:val="center"/>
        <w:rPr>
          <w:b/>
          <w:lang w:val="en-GB"/>
        </w:rPr>
      </w:pPr>
    </w:p>
    <w:p w14:paraId="2E0933F6" w14:textId="77777777" w:rsidR="006A41E3" w:rsidRPr="002129DC" w:rsidRDefault="006A41E3" w:rsidP="00242928">
      <w:pPr>
        <w:rPr>
          <w:b/>
          <w:lang w:val="en-GB"/>
        </w:rPr>
      </w:pPr>
    </w:p>
    <w:p w14:paraId="321B3272" w14:textId="77777777" w:rsidR="00722902" w:rsidRPr="002129DC" w:rsidRDefault="00722902" w:rsidP="00722902">
      <w:pPr>
        <w:jc w:val="center"/>
        <w:rPr>
          <w:b/>
          <w:lang w:val="en-GB"/>
        </w:rPr>
      </w:pPr>
      <w:r w:rsidRPr="002129DC">
        <w:rPr>
          <w:b/>
          <w:lang w:val="en-GB"/>
        </w:rPr>
        <w:t>Conference call with patient organizations</w:t>
      </w:r>
      <w:r w:rsidR="004B4AAA">
        <w:rPr>
          <w:b/>
          <w:lang w:val="en-GB"/>
        </w:rPr>
        <w:t xml:space="preserve"> (27</w:t>
      </w:r>
      <w:r w:rsidR="002525FE" w:rsidRPr="002129DC">
        <w:rPr>
          <w:b/>
          <w:lang w:val="en-GB"/>
        </w:rPr>
        <w:t xml:space="preserve"> </w:t>
      </w:r>
      <w:r w:rsidR="004B4AAA">
        <w:rPr>
          <w:b/>
          <w:lang w:val="en-GB"/>
        </w:rPr>
        <w:t>OCTO</w:t>
      </w:r>
      <w:r w:rsidR="00C13151">
        <w:rPr>
          <w:b/>
          <w:lang w:val="en-GB"/>
        </w:rPr>
        <w:t>BER</w:t>
      </w:r>
      <w:r w:rsidR="002525FE" w:rsidRPr="002129DC">
        <w:rPr>
          <w:b/>
          <w:lang w:val="en-GB"/>
        </w:rPr>
        <w:t xml:space="preserve"> ’16)</w:t>
      </w:r>
    </w:p>
    <w:p w14:paraId="586AFD3B" w14:textId="77777777" w:rsidR="00722902" w:rsidRPr="002129DC" w:rsidRDefault="00722902" w:rsidP="002937D3">
      <w:pPr>
        <w:rPr>
          <w:b/>
          <w:lang w:val="en-GB"/>
        </w:rPr>
      </w:pPr>
    </w:p>
    <w:p w14:paraId="1B8194A8" w14:textId="77777777" w:rsidR="00123D7B" w:rsidRPr="002129DC" w:rsidRDefault="00123D7B" w:rsidP="008E6546">
      <w:pPr>
        <w:rPr>
          <w:b/>
          <w:lang w:val="en-GB"/>
        </w:rPr>
      </w:pPr>
    </w:p>
    <w:p w14:paraId="5530AACD" w14:textId="77777777" w:rsidR="00D51BD7" w:rsidRPr="002129DC" w:rsidRDefault="00D51BD7" w:rsidP="003E2A23">
      <w:pPr>
        <w:jc w:val="center"/>
        <w:rPr>
          <w:b/>
          <w:lang w:val="en-GB"/>
        </w:rPr>
      </w:pPr>
    </w:p>
    <w:p w14:paraId="47155609" w14:textId="77777777" w:rsidR="00360434" w:rsidRPr="002129DC" w:rsidRDefault="00360434" w:rsidP="00360434">
      <w:pPr>
        <w:rPr>
          <w:rFonts w:ascii="Arial Black" w:hAnsi="Arial Black"/>
          <w:lang w:val="en-GB"/>
        </w:rPr>
      </w:pPr>
      <w:r w:rsidRPr="002129DC">
        <w:rPr>
          <w:rFonts w:ascii="Arial Black" w:hAnsi="Arial Black"/>
          <w:lang w:val="en-GB"/>
        </w:rPr>
        <w:t>SUMMARY</w:t>
      </w:r>
    </w:p>
    <w:p w14:paraId="18926FC3" w14:textId="77777777" w:rsidR="00242928" w:rsidRPr="00FB2E6C" w:rsidRDefault="00536F90" w:rsidP="00536F90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 w:rsidRPr="00FB2E6C">
        <w:rPr>
          <w:lang w:val="en-GB"/>
        </w:rPr>
        <w:t>002 Study: Recruitment into the 002 Interventional Study</w:t>
      </w:r>
    </w:p>
    <w:p w14:paraId="44D6532C" w14:textId="77777777" w:rsidR="00536F90" w:rsidRPr="00FB2E6C" w:rsidRDefault="00536F90" w:rsidP="00184A68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 w:rsidRPr="00FB2E6C">
        <w:rPr>
          <w:lang w:val="en-GB"/>
        </w:rPr>
        <w:t xml:space="preserve">002 Study: </w:t>
      </w:r>
      <w:r w:rsidR="00D2295C" w:rsidRPr="00FB2E6C">
        <w:rPr>
          <w:lang w:val="en-GB"/>
        </w:rPr>
        <w:t>US sites have been announced</w:t>
      </w:r>
    </w:p>
    <w:p w14:paraId="6D4195D3" w14:textId="77777777" w:rsidR="0068027E" w:rsidRPr="00FB2E6C" w:rsidRDefault="00FB2E6C" w:rsidP="00360434">
      <w:pPr>
        <w:pStyle w:val="ListParagraph"/>
        <w:numPr>
          <w:ilvl w:val="0"/>
          <w:numId w:val="9"/>
        </w:numPr>
        <w:spacing w:before="120" w:line="360" w:lineRule="auto"/>
        <w:rPr>
          <w:lang w:val="en-GB"/>
        </w:rPr>
      </w:pPr>
      <w:r w:rsidRPr="00FB2E6C">
        <w:rPr>
          <w:lang w:val="en-GB"/>
        </w:rPr>
        <w:t>002 Study: Clinical design overview</w:t>
      </w:r>
    </w:p>
    <w:p w14:paraId="081DAD80" w14:textId="77777777" w:rsidR="00184A68" w:rsidRDefault="00184A68" w:rsidP="00360434">
      <w:pPr>
        <w:rPr>
          <w:lang w:val="en-GB"/>
        </w:rPr>
      </w:pPr>
    </w:p>
    <w:p w14:paraId="7595C610" w14:textId="77777777" w:rsidR="00184A68" w:rsidRDefault="00184A68" w:rsidP="00360434">
      <w:pPr>
        <w:rPr>
          <w:lang w:val="en-GB"/>
        </w:rPr>
      </w:pPr>
    </w:p>
    <w:p w14:paraId="0DDC475B" w14:textId="77777777" w:rsidR="00184A68" w:rsidRDefault="00184A68" w:rsidP="00360434">
      <w:pPr>
        <w:rPr>
          <w:lang w:val="en-GB"/>
        </w:rPr>
      </w:pPr>
    </w:p>
    <w:p w14:paraId="56AA2521" w14:textId="77777777" w:rsidR="0068027E" w:rsidRPr="002129DC" w:rsidRDefault="0068027E" w:rsidP="00360434">
      <w:pPr>
        <w:rPr>
          <w:lang w:val="en-GB"/>
        </w:rPr>
      </w:pPr>
    </w:p>
    <w:p w14:paraId="585F503C" w14:textId="77777777" w:rsidR="00DE69A6" w:rsidRPr="002129DC" w:rsidRDefault="0068027E" w:rsidP="00360434">
      <w:pPr>
        <w:rPr>
          <w:lang w:val="en-GB"/>
        </w:rPr>
      </w:pPr>
      <w:r w:rsidRPr="002129DC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5073B85" wp14:editId="4183475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57600" cy="8756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756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5E131" w14:textId="77777777" w:rsidR="00DE69A6" w:rsidRPr="002129DC" w:rsidRDefault="00DE69A6" w:rsidP="00360434">
      <w:pPr>
        <w:rPr>
          <w:lang w:val="en-GB"/>
        </w:rPr>
      </w:pPr>
      <w:r w:rsidRPr="002129D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4AF44" wp14:editId="1FD4BBAA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4800600" cy="2043430"/>
                <wp:effectExtent l="0" t="0" r="25400" b="1397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20434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DDFA5" w14:textId="77777777" w:rsidR="00A8395F" w:rsidRPr="00DE69A6" w:rsidRDefault="00A8395F" w:rsidP="00123D7B">
                            <w:pPr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The AIDNPC clinical trial </w:t>
                            </w:r>
                            <w:proofErr w:type="spellStart"/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>programme</w:t>
                            </w:r>
                            <w:proofErr w:type="spellEnd"/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 consists of two studies:</w:t>
                            </w:r>
                          </w:p>
                          <w:p w14:paraId="7F3985D8" w14:textId="77777777" w:rsidR="00A8395F" w:rsidRDefault="00A8395F" w:rsidP="00DE69A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120"/>
                              <w:ind w:left="36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The ‘-001’ Observational Study, where patients can join the </w:t>
                            </w:r>
                            <w:proofErr w:type="spellStart"/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>programme</w:t>
                            </w:r>
                            <w:proofErr w:type="spellEnd"/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 early and participate in a natural history study.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This study is running in several European countries.</w:t>
                            </w:r>
                            <w:r w:rsidRPr="003E0A02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>US patients are not able to join the 001 study.</w:t>
                            </w:r>
                          </w:p>
                          <w:p w14:paraId="5CD0A58E" w14:textId="77777777" w:rsidR="00A8395F" w:rsidRPr="00DE69A6" w:rsidRDefault="00A8395F" w:rsidP="00DE69A6">
                            <w:pPr>
                              <w:spacing w:before="60"/>
                              <w:rPr>
                                <w:b/>
                                <w:i/>
                                <w:sz w:val="4"/>
                                <w:szCs w:val="4"/>
                              </w:rPr>
                            </w:pPr>
                          </w:p>
                          <w:p w14:paraId="4B6C1C9D" w14:textId="77777777" w:rsidR="00A8395F" w:rsidRPr="00DE69A6" w:rsidRDefault="00A8395F" w:rsidP="00B23EE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before="60"/>
                              <w:ind w:left="360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The ‘-002’ Interventional </w:t>
                            </w:r>
                            <w:proofErr w:type="gramStart"/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>Study,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is currently opening up in countries where approval has been obtained.</w:t>
                            </w: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Here,</w:t>
                            </w: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 patient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s</w:t>
                            </w:r>
                            <w:r w:rsidRPr="00DE69A6">
                              <w:rPr>
                                <w:b/>
                                <w:i/>
                                <w:sz w:val="22"/>
                              </w:rPr>
                              <w:t xml:space="preserve"> will receive three-times daily oral treatment with the study drug in a placebo-controlled manner.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Not all sites are yet able to enroll.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5.05pt;width:378pt;height:1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" filled="f" strokecolor="#a5a5a5 [2092]" strokeweight=".5pt">
                <v:textbox>
                  <w:txbxContent>
                    <w:p w14:paraId="30BDDFA5" w14:textId="77777777" w:rsidR="00A8395F" w:rsidRPr="00DE69A6" w:rsidRDefault="00A8395F" w:rsidP="00123D7B">
                      <w:pPr>
                        <w:rPr>
                          <w:b/>
                          <w:i/>
                          <w:sz w:val="22"/>
                        </w:rPr>
                      </w:pPr>
                      <w:r w:rsidRPr="00DE69A6">
                        <w:rPr>
                          <w:b/>
                          <w:i/>
                          <w:sz w:val="22"/>
                        </w:rPr>
                        <w:t xml:space="preserve">The AIDNPC clinical trial </w:t>
                      </w:r>
                      <w:proofErr w:type="spellStart"/>
                      <w:r w:rsidRPr="00DE69A6">
                        <w:rPr>
                          <w:b/>
                          <w:i/>
                          <w:sz w:val="22"/>
                        </w:rPr>
                        <w:t>programme</w:t>
                      </w:r>
                      <w:proofErr w:type="spellEnd"/>
                      <w:r w:rsidRPr="00DE69A6">
                        <w:rPr>
                          <w:b/>
                          <w:i/>
                          <w:sz w:val="22"/>
                        </w:rPr>
                        <w:t xml:space="preserve"> consists of two studies:</w:t>
                      </w:r>
                    </w:p>
                    <w:p w14:paraId="7F3985D8" w14:textId="77777777" w:rsidR="00A8395F" w:rsidRDefault="00A8395F" w:rsidP="00DE69A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120"/>
                        <w:ind w:left="360"/>
                        <w:rPr>
                          <w:b/>
                          <w:i/>
                          <w:sz w:val="22"/>
                        </w:rPr>
                      </w:pPr>
                      <w:r w:rsidRPr="00DE69A6">
                        <w:rPr>
                          <w:b/>
                          <w:i/>
                          <w:sz w:val="22"/>
                        </w:rPr>
                        <w:t xml:space="preserve">The ‘-001’ Observational Study, where patients can join the </w:t>
                      </w:r>
                      <w:proofErr w:type="spellStart"/>
                      <w:r w:rsidRPr="00DE69A6">
                        <w:rPr>
                          <w:b/>
                          <w:i/>
                          <w:sz w:val="22"/>
                        </w:rPr>
                        <w:t>programme</w:t>
                      </w:r>
                      <w:proofErr w:type="spellEnd"/>
                      <w:r w:rsidRPr="00DE69A6">
                        <w:rPr>
                          <w:b/>
                          <w:i/>
                          <w:sz w:val="22"/>
                        </w:rPr>
                        <w:t xml:space="preserve"> early and participate in a natural history study. </w:t>
                      </w:r>
                      <w:r>
                        <w:rPr>
                          <w:b/>
                          <w:i/>
                          <w:sz w:val="22"/>
                        </w:rPr>
                        <w:t>This study is running in several European countries.</w:t>
                      </w:r>
                      <w:r w:rsidRPr="003E0A02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 w:rsidRPr="00DE69A6">
                        <w:rPr>
                          <w:b/>
                          <w:i/>
                          <w:sz w:val="22"/>
                        </w:rPr>
                        <w:t>US patients are not able to join the 001 study.</w:t>
                      </w:r>
                    </w:p>
                    <w:p w14:paraId="5CD0A58E" w14:textId="77777777" w:rsidR="00A8395F" w:rsidRPr="00DE69A6" w:rsidRDefault="00A8395F" w:rsidP="00DE69A6">
                      <w:pPr>
                        <w:spacing w:before="60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4B6C1C9D" w14:textId="77777777" w:rsidR="00A8395F" w:rsidRPr="00DE69A6" w:rsidRDefault="00A8395F" w:rsidP="00B23EE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before="60"/>
                        <w:ind w:left="360"/>
                        <w:rPr>
                          <w:b/>
                          <w:i/>
                          <w:sz w:val="22"/>
                        </w:rPr>
                      </w:pPr>
                      <w:r w:rsidRPr="00DE69A6">
                        <w:rPr>
                          <w:b/>
                          <w:i/>
                          <w:sz w:val="22"/>
                        </w:rPr>
                        <w:t xml:space="preserve">The ‘-002’ Interventional </w:t>
                      </w:r>
                      <w:proofErr w:type="gramStart"/>
                      <w:r w:rsidRPr="00DE69A6">
                        <w:rPr>
                          <w:b/>
                          <w:i/>
                          <w:sz w:val="22"/>
                        </w:rPr>
                        <w:t>Study,</w:t>
                      </w:r>
                      <w:proofErr w:type="gramEnd"/>
                      <w:r>
                        <w:rPr>
                          <w:b/>
                          <w:i/>
                          <w:sz w:val="22"/>
                        </w:rPr>
                        <w:t xml:space="preserve"> is currently opening up in countries where approval has been obtained.</w:t>
                      </w:r>
                      <w:r w:rsidRPr="00DE69A6">
                        <w:rPr>
                          <w:b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</w:rPr>
                        <w:t>Here,</w:t>
                      </w:r>
                      <w:r w:rsidRPr="00DE69A6">
                        <w:rPr>
                          <w:b/>
                          <w:i/>
                          <w:sz w:val="22"/>
                        </w:rPr>
                        <w:t xml:space="preserve"> patient</w:t>
                      </w:r>
                      <w:r>
                        <w:rPr>
                          <w:b/>
                          <w:i/>
                          <w:sz w:val="22"/>
                        </w:rPr>
                        <w:t>s</w:t>
                      </w:r>
                      <w:r w:rsidRPr="00DE69A6">
                        <w:rPr>
                          <w:b/>
                          <w:i/>
                          <w:sz w:val="22"/>
                        </w:rPr>
                        <w:t xml:space="preserve"> will receive three-times daily oral treatment with the study drug in a placebo-controlled manner.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Not all sites are yet able to enroll.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FECF503" w14:textId="77777777" w:rsidR="00DE69A6" w:rsidRPr="002129DC" w:rsidRDefault="00DE69A6">
      <w:pPr>
        <w:rPr>
          <w:rFonts w:ascii="Arial Black" w:hAnsi="Arial Black"/>
          <w:lang w:val="en-GB"/>
        </w:rPr>
      </w:pPr>
      <w:r w:rsidRPr="002129DC">
        <w:rPr>
          <w:rFonts w:ascii="Arial Black" w:hAnsi="Arial Black"/>
          <w:lang w:val="en-GB"/>
        </w:rPr>
        <w:br w:type="page"/>
      </w:r>
    </w:p>
    <w:p w14:paraId="60803041" w14:textId="77777777" w:rsidR="00536F90" w:rsidRPr="002129DC" w:rsidRDefault="00536F90" w:rsidP="00536F90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lastRenderedPageBreak/>
        <w:t>Recruitment into the 002</w:t>
      </w:r>
      <w:r w:rsidRPr="002129DC">
        <w:rPr>
          <w:rFonts w:ascii="Arial Black" w:hAnsi="Arial Black"/>
          <w:lang w:val="en-GB"/>
        </w:rPr>
        <w:t xml:space="preserve"> </w:t>
      </w:r>
      <w:r w:rsidRPr="00536F90">
        <w:rPr>
          <w:rFonts w:ascii="Arial Black" w:hAnsi="Arial Black"/>
          <w:lang w:val="en-GB"/>
        </w:rPr>
        <w:t xml:space="preserve">Interventional </w:t>
      </w:r>
      <w:proofErr w:type="gramStart"/>
      <w:r w:rsidRPr="002129DC">
        <w:rPr>
          <w:rFonts w:ascii="Arial Black" w:hAnsi="Arial Black"/>
          <w:lang w:val="en-GB"/>
        </w:rPr>
        <w:t>Study</w:t>
      </w:r>
      <w:proofErr w:type="gramEnd"/>
    </w:p>
    <w:p w14:paraId="30C82859" w14:textId="77777777" w:rsidR="002937D3" w:rsidRPr="002129DC" w:rsidRDefault="00811DFF" w:rsidP="002937D3">
      <w:pPr>
        <w:rPr>
          <w:lang w:val="en-GB"/>
        </w:rPr>
      </w:pPr>
      <w:r w:rsidRPr="002129DC">
        <w:rPr>
          <w:lang w:val="en-GB"/>
        </w:rPr>
        <w:t xml:space="preserve">At the latest end-of-the-month AIDNPC telephone conference hosted by the sponsor, Orphazyme </w:t>
      </w:r>
      <w:proofErr w:type="spellStart"/>
      <w:r w:rsidRPr="002129DC">
        <w:rPr>
          <w:lang w:val="en-GB"/>
        </w:rPr>
        <w:t>ApS</w:t>
      </w:r>
      <w:proofErr w:type="spellEnd"/>
      <w:r w:rsidRPr="002129DC">
        <w:rPr>
          <w:lang w:val="en-GB"/>
        </w:rPr>
        <w:t>, the following update on the recruitment into the ‘-001’</w:t>
      </w:r>
      <w:r>
        <w:rPr>
          <w:lang w:val="en-GB"/>
        </w:rPr>
        <w:t xml:space="preserve"> and </w:t>
      </w:r>
      <w:r w:rsidR="004B4AAA">
        <w:rPr>
          <w:lang w:val="en-GB"/>
        </w:rPr>
        <w:t>‘-002’ Studies was presented. Over the last month, no more patients have enrolled in neither of</w:t>
      </w:r>
      <w:r>
        <w:rPr>
          <w:lang w:val="en-GB"/>
        </w:rPr>
        <w:t xml:space="preserve"> the ‘-001’ </w:t>
      </w:r>
      <w:r w:rsidR="004B4AAA">
        <w:rPr>
          <w:lang w:val="en-GB"/>
        </w:rPr>
        <w:t>and ‘-002’ Studies, leaving the</w:t>
      </w:r>
      <w:r w:rsidR="00C13151">
        <w:rPr>
          <w:lang w:val="en-GB"/>
        </w:rPr>
        <w:t xml:space="preserve"> total </w:t>
      </w:r>
      <w:r w:rsidR="004B4AAA">
        <w:rPr>
          <w:lang w:val="en-GB"/>
        </w:rPr>
        <w:t>at</w:t>
      </w:r>
      <w:r w:rsidR="00C13151">
        <w:rPr>
          <w:lang w:val="en-GB"/>
        </w:rPr>
        <w:t xml:space="preserve"> 35</w:t>
      </w:r>
      <w:r w:rsidRPr="002129DC">
        <w:rPr>
          <w:lang w:val="en-GB"/>
        </w:rPr>
        <w:t xml:space="preserve"> patients enrolled to date at 12 </w:t>
      </w:r>
      <w:r>
        <w:rPr>
          <w:lang w:val="en-GB"/>
        </w:rPr>
        <w:t xml:space="preserve">European </w:t>
      </w:r>
      <w:r w:rsidRPr="002129DC">
        <w:rPr>
          <w:lang w:val="en-GB"/>
        </w:rPr>
        <w:t>sites</w:t>
      </w:r>
      <w:r w:rsidR="004B4AAA">
        <w:rPr>
          <w:lang w:val="en-GB"/>
        </w:rPr>
        <w:t>. Of these, i</w:t>
      </w:r>
      <w:r>
        <w:rPr>
          <w:lang w:val="en-GB"/>
        </w:rPr>
        <w:t xml:space="preserve">n the ‘-002’ Study, </w:t>
      </w:r>
      <w:r w:rsidR="00C13151">
        <w:rPr>
          <w:lang w:val="en-GB"/>
        </w:rPr>
        <w:t>still</w:t>
      </w:r>
      <w:r w:rsidR="00A26A10">
        <w:rPr>
          <w:lang w:val="en-GB"/>
        </w:rPr>
        <w:t xml:space="preserve"> </w:t>
      </w:r>
      <w:r>
        <w:rPr>
          <w:lang w:val="en-GB"/>
        </w:rPr>
        <w:t xml:space="preserve">a </w:t>
      </w:r>
      <w:r w:rsidR="002129DC">
        <w:rPr>
          <w:lang w:val="en-GB"/>
        </w:rPr>
        <w:t>total of 3</w:t>
      </w:r>
      <w:r w:rsidR="002937D3" w:rsidRPr="002129DC">
        <w:rPr>
          <w:lang w:val="en-GB"/>
        </w:rPr>
        <w:t xml:space="preserve"> patients have been enrolled to date at the following site:</w:t>
      </w:r>
    </w:p>
    <w:p w14:paraId="09C0A60B" w14:textId="77777777" w:rsidR="002937D3" w:rsidRPr="002129DC" w:rsidRDefault="002937D3" w:rsidP="002937D3">
      <w:pPr>
        <w:rPr>
          <w:lang w:val="en-GB"/>
        </w:rPr>
      </w:pPr>
    </w:p>
    <w:p w14:paraId="3EAEA0F4" w14:textId="77777777" w:rsidR="002937D3" w:rsidRPr="002129DC" w:rsidRDefault="002937D3" w:rsidP="002937D3">
      <w:pPr>
        <w:ind w:left="360"/>
        <w:rPr>
          <w:lang w:val="en-GB"/>
        </w:rPr>
        <w:sectPr w:rsidR="002937D3" w:rsidRPr="002129DC" w:rsidSect="0083325E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C6189E1" w14:textId="77777777" w:rsidR="002937D3" w:rsidRPr="002129DC" w:rsidRDefault="002937D3" w:rsidP="002937D3">
      <w:pPr>
        <w:ind w:left="360"/>
        <w:rPr>
          <w:lang w:val="en-GB"/>
        </w:rPr>
      </w:pPr>
      <w:r w:rsidRPr="002129DC">
        <w:rPr>
          <w:lang w:val="en-GB"/>
        </w:rPr>
        <w:t>Copenhagen, Denmark</w:t>
      </w:r>
    </w:p>
    <w:p w14:paraId="54F36364" w14:textId="77777777" w:rsidR="002937D3" w:rsidRPr="002129DC" w:rsidRDefault="002937D3" w:rsidP="002937D3">
      <w:pPr>
        <w:ind w:left="360"/>
        <w:rPr>
          <w:lang w:val="en-GB"/>
        </w:rPr>
        <w:sectPr w:rsidR="002937D3" w:rsidRPr="002129DC" w:rsidSect="00DE69A6">
          <w:type w:val="continuous"/>
          <w:pgSz w:w="12240" w:h="15840"/>
          <w:pgMar w:top="1440" w:right="1800" w:bottom="1440" w:left="1800" w:header="720" w:footer="720" w:gutter="0"/>
          <w:cols w:num="3" w:space="288"/>
          <w:docGrid w:linePitch="360"/>
        </w:sectPr>
      </w:pPr>
    </w:p>
    <w:p w14:paraId="1838C753" w14:textId="77777777" w:rsidR="002937D3" w:rsidRPr="002129DC" w:rsidRDefault="002937D3" w:rsidP="002937D3">
      <w:pPr>
        <w:rPr>
          <w:lang w:val="en-GB"/>
        </w:rPr>
      </w:pPr>
    </w:p>
    <w:p w14:paraId="55438661" w14:textId="77777777" w:rsidR="000F74B5" w:rsidRDefault="004B4AAA" w:rsidP="000F74B5">
      <w:pPr>
        <w:rPr>
          <w:lang w:val="en-GB"/>
        </w:rPr>
      </w:pPr>
      <w:r>
        <w:rPr>
          <w:lang w:val="en-GB"/>
        </w:rPr>
        <w:t xml:space="preserve">While Orphazyme reports making headway through many of the regulatory steps at each country, the main obstacles are currently getting contracts approved at individual sites and/or getting reviewed by local ethics committees. </w:t>
      </w:r>
      <w:r w:rsidR="000F74B5">
        <w:rPr>
          <w:lang w:val="en-GB"/>
        </w:rPr>
        <w:t xml:space="preserve">Varying calendars and deadline </w:t>
      </w:r>
      <w:r w:rsidR="005806DA">
        <w:rPr>
          <w:lang w:val="en-GB"/>
        </w:rPr>
        <w:t>schedules for these</w:t>
      </w:r>
      <w:r w:rsidR="000F74B5">
        <w:rPr>
          <w:lang w:val="en-GB"/>
        </w:rPr>
        <w:t xml:space="preserve"> also play into the timelines. </w:t>
      </w:r>
    </w:p>
    <w:p w14:paraId="1A871F2B" w14:textId="77777777" w:rsidR="00D2295C" w:rsidRDefault="00D2295C" w:rsidP="000F74B5">
      <w:pPr>
        <w:rPr>
          <w:lang w:val="en-GB"/>
        </w:rPr>
      </w:pPr>
    </w:p>
    <w:p w14:paraId="4CC365A0" w14:textId="77777777" w:rsidR="00D2295C" w:rsidRDefault="00D2295C" w:rsidP="000F74B5">
      <w:pPr>
        <w:rPr>
          <w:lang w:val="en-GB"/>
        </w:rPr>
      </w:pPr>
      <w:r>
        <w:rPr>
          <w:lang w:val="en-GB"/>
        </w:rPr>
        <w:t xml:space="preserve">Orphazyme believes it is closest getting enrolment started at the sites in Germany, UK, and Spain. </w:t>
      </w:r>
    </w:p>
    <w:p w14:paraId="7F1E7D05" w14:textId="77777777" w:rsidR="00D2295C" w:rsidRDefault="00D2295C" w:rsidP="000F74B5">
      <w:pPr>
        <w:rPr>
          <w:lang w:val="en-GB"/>
        </w:rPr>
      </w:pPr>
    </w:p>
    <w:p w14:paraId="4FAF171C" w14:textId="77777777" w:rsidR="00D2295C" w:rsidRDefault="00D2295C" w:rsidP="000F74B5">
      <w:pPr>
        <w:rPr>
          <w:lang w:val="en-GB"/>
        </w:rPr>
      </w:pPr>
      <w:r>
        <w:rPr>
          <w:lang w:val="en-GB"/>
        </w:rPr>
        <w:t>The three patients in Denmark have recently completed their 3-month visit.</w:t>
      </w:r>
    </w:p>
    <w:p w14:paraId="0B167567" w14:textId="77777777" w:rsidR="000F74B5" w:rsidRDefault="000F74B5" w:rsidP="000F74B5">
      <w:pPr>
        <w:rPr>
          <w:lang w:val="en-GB"/>
        </w:rPr>
      </w:pPr>
    </w:p>
    <w:p w14:paraId="77A296EE" w14:textId="77777777" w:rsidR="004B4AAA" w:rsidRPr="002129DC" w:rsidRDefault="004B4AAA" w:rsidP="004B4AAA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 xml:space="preserve">US sites have </w:t>
      </w:r>
      <w:r w:rsidR="00575A46">
        <w:rPr>
          <w:rFonts w:ascii="Arial Black" w:hAnsi="Arial Black"/>
          <w:lang w:val="en-GB"/>
        </w:rPr>
        <w:t>been announced</w:t>
      </w:r>
    </w:p>
    <w:p w14:paraId="3385103D" w14:textId="77777777" w:rsidR="00575A46" w:rsidRDefault="00575A46" w:rsidP="0068027E">
      <w:pPr>
        <w:rPr>
          <w:lang w:val="en-GB"/>
        </w:rPr>
      </w:pPr>
      <w:r>
        <w:rPr>
          <w:lang w:val="en-GB"/>
        </w:rPr>
        <w:t xml:space="preserve">Of particular interest to the US NP-C community, Orphazyme announced </w:t>
      </w:r>
      <w:r w:rsidR="005A4C70">
        <w:rPr>
          <w:lang w:val="en-GB"/>
        </w:rPr>
        <w:t>that the three US sites that are being established can now be announced. The three US sites and their contact details are as follows:</w:t>
      </w:r>
    </w:p>
    <w:p w14:paraId="12CCBDAB" w14:textId="77777777" w:rsidR="00FF3484" w:rsidRDefault="00FF3484" w:rsidP="0068027E">
      <w:pPr>
        <w:rPr>
          <w:lang w:val="en-GB"/>
        </w:rPr>
      </w:pPr>
    </w:p>
    <w:p w14:paraId="539503DD" w14:textId="77777777" w:rsidR="006606DF" w:rsidRDefault="006606DF" w:rsidP="006606DF">
      <w:pPr>
        <w:pStyle w:val="ListParagraph"/>
        <w:numPr>
          <w:ilvl w:val="0"/>
          <w:numId w:val="12"/>
        </w:numPr>
      </w:pPr>
      <w:r w:rsidRPr="00FF3484">
        <w:rPr>
          <w:b/>
        </w:rPr>
        <w:t>Mayo Clinic Children's Center</w:t>
      </w:r>
      <w:r>
        <w:t xml:space="preserve"> (</w:t>
      </w:r>
      <w:r w:rsidRPr="006606DF">
        <w:t>Rochester, Minnesota</w:t>
      </w:r>
      <w:r>
        <w:t>)</w:t>
      </w:r>
    </w:p>
    <w:p w14:paraId="16C21EB6" w14:textId="77777777" w:rsidR="006606DF" w:rsidRDefault="006606DF" w:rsidP="006606DF">
      <w:pPr>
        <w:pStyle w:val="ListParagraph"/>
        <w:numPr>
          <w:ilvl w:val="1"/>
          <w:numId w:val="12"/>
        </w:numPr>
      </w:pPr>
      <w:r>
        <w:t xml:space="preserve">Principal investigator: </w:t>
      </w:r>
      <w:r w:rsidRPr="006606DF">
        <w:t>Marc</w:t>
      </w:r>
      <w:r>
        <w:t xml:space="preserve"> C.</w:t>
      </w:r>
      <w:r w:rsidRPr="006606DF">
        <w:t xml:space="preserve"> Patterso</w:t>
      </w:r>
      <w:r>
        <w:t>n, MD</w:t>
      </w:r>
    </w:p>
    <w:p w14:paraId="3020F566" w14:textId="77777777" w:rsidR="006606DF" w:rsidRDefault="006606DF" w:rsidP="006606DF">
      <w:pPr>
        <w:pStyle w:val="ListParagraph"/>
        <w:numPr>
          <w:ilvl w:val="1"/>
          <w:numId w:val="12"/>
        </w:numPr>
      </w:pPr>
      <w:r>
        <w:t xml:space="preserve">Contact: Jaime </w:t>
      </w:r>
      <w:proofErr w:type="spellStart"/>
      <w:r>
        <w:t>Sorum</w:t>
      </w:r>
      <w:proofErr w:type="spellEnd"/>
    </w:p>
    <w:p w14:paraId="7B731641" w14:textId="77777777" w:rsidR="006606DF" w:rsidRDefault="006606DF" w:rsidP="006606DF">
      <w:pPr>
        <w:pStyle w:val="ListParagraph"/>
        <w:numPr>
          <w:ilvl w:val="1"/>
          <w:numId w:val="12"/>
        </w:numPr>
      </w:pPr>
      <w:r>
        <w:t xml:space="preserve">+1 507 583 5418, </w:t>
      </w:r>
      <w:hyperlink r:id="rId12" w:history="1">
        <w:r w:rsidRPr="004F19CC">
          <w:rPr>
            <w:rStyle w:val="Hyperlink"/>
          </w:rPr>
          <w:t>sorum.jaime@mayo.edu</w:t>
        </w:r>
      </w:hyperlink>
    </w:p>
    <w:p w14:paraId="0929B167" w14:textId="77777777" w:rsidR="006606DF" w:rsidRPr="006606DF" w:rsidRDefault="006606DF" w:rsidP="006606DF">
      <w:pPr>
        <w:ind w:left="720"/>
      </w:pPr>
    </w:p>
    <w:p w14:paraId="1F878494" w14:textId="77777777" w:rsidR="006606DF" w:rsidRDefault="006606DF" w:rsidP="006606DF">
      <w:pPr>
        <w:pStyle w:val="ListParagraph"/>
        <w:numPr>
          <w:ilvl w:val="0"/>
          <w:numId w:val="12"/>
        </w:numPr>
      </w:pPr>
      <w:r w:rsidRPr="00FF3484">
        <w:rPr>
          <w:b/>
        </w:rPr>
        <w:t>Children’s Hospital Pittsburgh</w:t>
      </w:r>
      <w:r>
        <w:t xml:space="preserve"> (</w:t>
      </w:r>
      <w:r w:rsidRPr="006606DF">
        <w:t>Pittsburgh, Pennsylvania</w:t>
      </w:r>
      <w:r>
        <w:t>)</w:t>
      </w:r>
    </w:p>
    <w:p w14:paraId="2CF5D22C" w14:textId="77777777" w:rsidR="006606DF" w:rsidRDefault="006606DF" w:rsidP="006606DF">
      <w:pPr>
        <w:pStyle w:val="ListParagraph"/>
        <w:numPr>
          <w:ilvl w:val="1"/>
          <w:numId w:val="12"/>
        </w:numPr>
      </w:pPr>
      <w:r w:rsidRPr="006606DF">
        <w:t>Principal investigator: Maria Escolar</w:t>
      </w:r>
      <w:r>
        <w:t>, MD</w:t>
      </w:r>
    </w:p>
    <w:p w14:paraId="6D8CA27F" w14:textId="77777777" w:rsidR="006606DF" w:rsidRDefault="006606DF" w:rsidP="006606DF">
      <w:pPr>
        <w:pStyle w:val="ListParagraph"/>
        <w:numPr>
          <w:ilvl w:val="1"/>
          <w:numId w:val="12"/>
        </w:numPr>
      </w:pPr>
      <w:r>
        <w:t>Contact: Michele D. Poe</w:t>
      </w:r>
    </w:p>
    <w:p w14:paraId="4742CB09" w14:textId="77777777" w:rsidR="006606DF" w:rsidRDefault="006606DF" w:rsidP="006606DF">
      <w:pPr>
        <w:pStyle w:val="ListParagraph"/>
        <w:numPr>
          <w:ilvl w:val="1"/>
          <w:numId w:val="12"/>
        </w:numPr>
      </w:pPr>
      <w:r>
        <w:t xml:space="preserve">+1 412 692 9952, </w:t>
      </w:r>
      <w:hyperlink r:id="rId13" w:history="1">
        <w:r w:rsidR="00D2295C" w:rsidRPr="004F19CC">
          <w:rPr>
            <w:rStyle w:val="Hyperlink"/>
          </w:rPr>
          <w:t>michele.poe@chp.edu</w:t>
        </w:r>
      </w:hyperlink>
    </w:p>
    <w:p w14:paraId="6873FD7F" w14:textId="77777777" w:rsidR="006606DF" w:rsidRPr="006606DF" w:rsidRDefault="006606DF" w:rsidP="006606DF">
      <w:pPr>
        <w:ind w:left="720"/>
      </w:pPr>
    </w:p>
    <w:p w14:paraId="44D0DA30" w14:textId="77777777" w:rsidR="006606DF" w:rsidRDefault="006606DF" w:rsidP="006606DF">
      <w:pPr>
        <w:pStyle w:val="ListParagraph"/>
        <w:numPr>
          <w:ilvl w:val="0"/>
          <w:numId w:val="12"/>
        </w:numPr>
      </w:pPr>
      <w:r w:rsidRPr="00FF3484">
        <w:rPr>
          <w:b/>
        </w:rPr>
        <w:t xml:space="preserve">UCSF </w:t>
      </w:r>
      <w:proofErr w:type="spellStart"/>
      <w:r w:rsidRPr="00FF3484">
        <w:rPr>
          <w:b/>
        </w:rPr>
        <w:t>Benioff</w:t>
      </w:r>
      <w:proofErr w:type="spellEnd"/>
      <w:r w:rsidRPr="00FF3484">
        <w:rPr>
          <w:b/>
        </w:rPr>
        <w:t xml:space="preserve"> Children’s Hospital Oakland</w:t>
      </w:r>
      <w:r>
        <w:t xml:space="preserve"> (</w:t>
      </w:r>
      <w:r w:rsidRPr="006606DF">
        <w:t>Oakland, California</w:t>
      </w:r>
      <w:r>
        <w:t>)</w:t>
      </w:r>
    </w:p>
    <w:p w14:paraId="1B4F303E" w14:textId="77777777" w:rsidR="006606DF" w:rsidRPr="006606DF" w:rsidRDefault="006606DF" w:rsidP="00FF3484">
      <w:pPr>
        <w:pStyle w:val="ListParagraph"/>
        <w:numPr>
          <w:ilvl w:val="1"/>
          <w:numId w:val="12"/>
        </w:numPr>
      </w:pPr>
      <w:r w:rsidRPr="006606DF">
        <w:t xml:space="preserve">Principal investigator: Paul </w:t>
      </w:r>
      <w:proofErr w:type="spellStart"/>
      <w:r w:rsidRPr="006606DF">
        <w:t>Harmatz</w:t>
      </w:r>
      <w:proofErr w:type="spellEnd"/>
      <w:r w:rsidR="00FF3484">
        <w:t>, MD</w:t>
      </w:r>
    </w:p>
    <w:p w14:paraId="47FA74F8" w14:textId="77777777" w:rsidR="00FF3484" w:rsidRPr="00FF3484" w:rsidRDefault="006606DF" w:rsidP="00FF3484">
      <w:pPr>
        <w:pStyle w:val="ListParagraph"/>
        <w:numPr>
          <w:ilvl w:val="1"/>
          <w:numId w:val="12"/>
        </w:numPr>
        <w:rPr>
          <w:lang w:val="en-GB"/>
        </w:rPr>
      </w:pPr>
      <w:r>
        <w:rPr>
          <w:lang w:val="en-GB"/>
        </w:rPr>
        <w:t xml:space="preserve">Contact: </w:t>
      </w:r>
      <w:r w:rsidR="00FF3484">
        <w:rPr>
          <w:lang w:val="en-GB"/>
        </w:rPr>
        <w:t>Jacqueline Madden</w:t>
      </w:r>
    </w:p>
    <w:p w14:paraId="6E661BA4" w14:textId="77777777" w:rsidR="00575A46" w:rsidRDefault="00FF3484" w:rsidP="00FF3484">
      <w:pPr>
        <w:pStyle w:val="ListParagraph"/>
        <w:numPr>
          <w:ilvl w:val="1"/>
          <w:numId w:val="12"/>
        </w:numPr>
        <w:rPr>
          <w:lang w:val="en-GB"/>
        </w:rPr>
      </w:pPr>
      <w:r>
        <w:rPr>
          <w:lang w:val="en-GB"/>
        </w:rPr>
        <w:t xml:space="preserve">+1 510 428 </w:t>
      </w:r>
      <w:r w:rsidRPr="00FF3484">
        <w:rPr>
          <w:lang w:val="en-GB"/>
        </w:rPr>
        <w:t xml:space="preserve">3885 </w:t>
      </w:r>
      <w:r>
        <w:rPr>
          <w:lang w:val="en-GB"/>
        </w:rPr>
        <w:t>e</w:t>
      </w:r>
      <w:r w:rsidRPr="00FF3484">
        <w:rPr>
          <w:lang w:val="en-GB"/>
        </w:rPr>
        <w:t>x</w:t>
      </w:r>
      <w:r>
        <w:rPr>
          <w:lang w:val="en-GB"/>
        </w:rPr>
        <w:t>t</w:t>
      </w:r>
      <w:r w:rsidRPr="00FF3484">
        <w:rPr>
          <w:lang w:val="en-GB"/>
        </w:rPr>
        <w:t>5745</w:t>
      </w:r>
      <w:r>
        <w:rPr>
          <w:lang w:val="en-GB"/>
        </w:rPr>
        <w:t xml:space="preserve">, </w:t>
      </w:r>
      <w:hyperlink r:id="rId14" w:history="1">
        <w:r w:rsidRPr="004F19CC">
          <w:rPr>
            <w:rStyle w:val="Hyperlink"/>
            <w:lang w:val="en-GB"/>
          </w:rPr>
          <w:t>jmadden@mail.cho.org</w:t>
        </w:r>
      </w:hyperlink>
    </w:p>
    <w:p w14:paraId="5E3F62B4" w14:textId="77777777" w:rsidR="00FF3484" w:rsidRDefault="00FF3484" w:rsidP="0068027E">
      <w:pPr>
        <w:rPr>
          <w:lang w:val="en-GB"/>
        </w:rPr>
      </w:pPr>
    </w:p>
    <w:p w14:paraId="40BA849C" w14:textId="4682CED8" w:rsidR="000F74B5" w:rsidRDefault="00DE69A6" w:rsidP="0068027E">
      <w:pPr>
        <w:rPr>
          <w:lang w:val="en-GB"/>
        </w:rPr>
      </w:pPr>
      <w:r w:rsidRPr="002129DC">
        <w:rPr>
          <w:lang w:val="en-GB"/>
        </w:rPr>
        <w:t xml:space="preserve">To track enrolment status and </w:t>
      </w:r>
      <w:r w:rsidR="00466D92" w:rsidRPr="002129DC">
        <w:rPr>
          <w:lang w:val="en-GB"/>
        </w:rPr>
        <w:t xml:space="preserve">obtain </w:t>
      </w:r>
      <w:r w:rsidRPr="002129DC">
        <w:rPr>
          <w:lang w:val="en-GB"/>
        </w:rPr>
        <w:t>detailed contact information for individual clinical sites in the AIDNPC programm</w:t>
      </w:r>
      <w:r w:rsidR="002B18A6">
        <w:rPr>
          <w:lang w:val="en-GB"/>
        </w:rPr>
        <w:t xml:space="preserve">e, visit </w:t>
      </w:r>
      <w:hyperlink r:id="rId15" w:history="1">
        <w:r w:rsidR="002B18A6" w:rsidRPr="00754FB6">
          <w:rPr>
            <w:rStyle w:val="Hyperlink"/>
            <w:lang w:val="en-GB"/>
          </w:rPr>
          <w:t>www.ClinicalTrials.gov</w:t>
        </w:r>
      </w:hyperlink>
      <w:r w:rsidR="002B18A6">
        <w:rPr>
          <w:lang w:val="en-GB"/>
        </w:rPr>
        <w:t xml:space="preserve"> and </w:t>
      </w:r>
      <w:r w:rsidRPr="002B18A6">
        <w:rPr>
          <w:lang w:val="en-GB"/>
        </w:rPr>
        <w:t xml:space="preserve">use identifier </w:t>
      </w:r>
      <w:hyperlink r:id="rId16" w:history="1">
        <w:r w:rsidRPr="002B18A6">
          <w:rPr>
            <w:rStyle w:val="Hyperlink"/>
            <w:lang w:val="en-GB"/>
          </w:rPr>
          <w:t>NCT02612129</w:t>
        </w:r>
      </w:hyperlink>
      <w:r w:rsidR="000F74B5">
        <w:rPr>
          <w:lang w:val="en-GB"/>
        </w:rPr>
        <w:t>.</w:t>
      </w:r>
    </w:p>
    <w:p w14:paraId="4E7E19C1" w14:textId="77777777" w:rsidR="001D0EB7" w:rsidRDefault="001D0EB7" w:rsidP="00186E9E">
      <w:pPr>
        <w:rPr>
          <w:lang w:val="en-GB"/>
        </w:rPr>
      </w:pPr>
    </w:p>
    <w:p w14:paraId="56AEED15" w14:textId="77777777" w:rsidR="001D0EB7" w:rsidRDefault="001D0EB7" w:rsidP="00186E9E">
      <w:pPr>
        <w:rPr>
          <w:lang w:val="en-GB"/>
        </w:rPr>
      </w:pPr>
    </w:p>
    <w:p w14:paraId="0FCA3505" w14:textId="77777777" w:rsidR="003C6D81" w:rsidRPr="003C6D81" w:rsidRDefault="003C6D81" w:rsidP="00465A8F">
      <w:pPr>
        <w:keepNext/>
        <w:rPr>
          <w:rFonts w:ascii="Arial Black" w:hAnsi="Arial Black"/>
          <w:lang w:val="en-GB"/>
        </w:rPr>
      </w:pPr>
      <w:r w:rsidRPr="003C6D81">
        <w:rPr>
          <w:rFonts w:ascii="Arial Black" w:hAnsi="Arial Black"/>
          <w:lang w:val="en-GB"/>
        </w:rPr>
        <w:t>Clinical design overview</w:t>
      </w:r>
    </w:p>
    <w:p w14:paraId="5B60B3FE" w14:textId="77777777" w:rsidR="00BE0C1D" w:rsidRPr="002129DC" w:rsidRDefault="00D32AE3" w:rsidP="00465A8F">
      <w:pPr>
        <w:keepNext/>
        <w:rPr>
          <w:lang w:val="en-GB"/>
        </w:rPr>
      </w:pPr>
      <w:r>
        <w:rPr>
          <w:lang w:val="en-GB"/>
        </w:rPr>
        <w:t>The graphic below illustrates</w:t>
      </w:r>
      <w:r w:rsidR="00BE0C1D">
        <w:rPr>
          <w:lang w:val="en-GB"/>
        </w:rPr>
        <w:t xml:space="preserve"> the design of the ‘-002’ Study, including number and timing of patients visits to the sites. An escape route is provided for patients that experience an unacceptable rate of progression of the disease.</w:t>
      </w:r>
    </w:p>
    <w:p w14:paraId="27E5F370" w14:textId="77777777" w:rsidR="00625ED5" w:rsidRDefault="00625ED5" w:rsidP="00465A8F">
      <w:pPr>
        <w:keepNext/>
        <w:rPr>
          <w:lang w:val="en-GB"/>
        </w:rPr>
      </w:pPr>
    </w:p>
    <w:p w14:paraId="3BB8D333" w14:textId="1F660E6D" w:rsidR="00607459" w:rsidRPr="002129DC" w:rsidRDefault="003D3F43" w:rsidP="00186E9E">
      <w:pPr>
        <w:rPr>
          <w:lang w:val="en-GB"/>
        </w:rPr>
      </w:pPr>
      <w:r w:rsidRPr="003D3F43">
        <w:drawing>
          <wp:inline distT="0" distB="0" distL="0" distR="0" wp14:anchorId="2944218C" wp14:editId="480E1563">
            <wp:extent cx="5486400" cy="3113405"/>
            <wp:effectExtent l="0" t="0" r="0" b="10795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8B1841" w14:textId="77777777" w:rsidR="00966035" w:rsidRPr="002129DC" w:rsidRDefault="00966035" w:rsidP="00186E9E">
      <w:pPr>
        <w:rPr>
          <w:lang w:val="en-GB"/>
        </w:rPr>
      </w:pPr>
    </w:p>
    <w:p w14:paraId="3F2E4F74" w14:textId="77777777" w:rsidR="00966035" w:rsidRPr="002129DC" w:rsidRDefault="00966035" w:rsidP="00186E9E">
      <w:pPr>
        <w:rPr>
          <w:lang w:val="en-GB"/>
        </w:rPr>
      </w:pPr>
    </w:p>
    <w:p w14:paraId="6EAAE6CF" w14:textId="77777777" w:rsidR="00F500DB" w:rsidRPr="002129DC" w:rsidRDefault="00F500DB" w:rsidP="00F500DB">
      <w:pPr>
        <w:rPr>
          <w:lang w:val="en-GB"/>
        </w:rPr>
      </w:pPr>
    </w:p>
    <w:p w14:paraId="2D6592F4" w14:textId="77777777" w:rsidR="00F500DB" w:rsidRPr="002129DC" w:rsidRDefault="00F500DB" w:rsidP="00F500DB">
      <w:pPr>
        <w:rPr>
          <w:b/>
          <w:i/>
          <w:lang w:val="en-GB"/>
        </w:rPr>
      </w:pPr>
      <w:r w:rsidRPr="002129DC">
        <w:rPr>
          <w:b/>
          <w:i/>
          <w:lang w:val="en-GB"/>
        </w:rPr>
        <w:t>We encourage the sharing of above information with the patient community.</w:t>
      </w:r>
    </w:p>
    <w:p w14:paraId="2CC368F1" w14:textId="77777777" w:rsidR="00852FC2" w:rsidRPr="002129DC" w:rsidRDefault="00852FC2" w:rsidP="00D11F69">
      <w:pPr>
        <w:rPr>
          <w:lang w:val="en-GB"/>
        </w:rPr>
      </w:pPr>
    </w:p>
    <w:p w14:paraId="5F9DB845" w14:textId="77777777" w:rsidR="00852FC2" w:rsidRPr="002129DC" w:rsidRDefault="00852FC2" w:rsidP="00D11F69">
      <w:pPr>
        <w:rPr>
          <w:lang w:val="en-GB"/>
        </w:rPr>
      </w:pPr>
    </w:p>
    <w:p w14:paraId="40B31D49" w14:textId="77777777" w:rsidR="00D51BD7" w:rsidRPr="002129DC" w:rsidRDefault="00D51BD7" w:rsidP="00D11F69">
      <w:pPr>
        <w:rPr>
          <w:rFonts w:ascii="Arial Black" w:hAnsi="Arial Black"/>
          <w:lang w:val="en-GB"/>
        </w:rPr>
      </w:pPr>
      <w:r w:rsidRPr="002129DC">
        <w:rPr>
          <w:rFonts w:ascii="Arial Black" w:hAnsi="Arial Black"/>
          <w:lang w:val="en-GB"/>
        </w:rPr>
        <w:t>Next call:</w:t>
      </w:r>
    </w:p>
    <w:p w14:paraId="32775AC7" w14:textId="77777777" w:rsidR="00D11F69" w:rsidRPr="002129DC" w:rsidRDefault="004E1852" w:rsidP="00D11F69">
      <w:pPr>
        <w:rPr>
          <w:lang w:val="en-GB"/>
        </w:rPr>
      </w:pPr>
      <w:r>
        <w:rPr>
          <w:lang w:val="en-GB"/>
        </w:rPr>
        <w:t>The next AIDNPC</w:t>
      </w:r>
      <w:r w:rsidR="00E47BBC" w:rsidRPr="002129DC">
        <w:rPr>
          <w:lang w:val="en-GB"/>
        </w:rPr>
        <w:t xml:space="preserve"> call is schedule for </w:t>
      </w:r>
      <w:r w:rsidR="00607459">
        <w:rPr>
          <w:lang w:val="en-GB"/>
        </w:rPr>
        <w:t>Thursday</w:t>
      </w:r>
      <w:r w:rsidR="00E47BBC" w:rsidRPr="002129DC">
        <w:rPr>
          <w:lang w:val="en-GB"/>
        </w:rPr>
        <w:t xml:space="preserve"> </w:t>
      </w:r>
      <w:r w:rsidR="00D2295C">
        <w:rPr>
          <w:lang w:val="en-GB"/>
        </w:rPr>
        <w:t>November</w:t>
      </w:r>
      <w:r w:rsidR="00836076" w:rsidRPr="002129DC">
        <w:rPr>
          <w:lang w:val="en-GB"/>
        </w:rPr>
        <w:t xml:space="preserve"> 2</w:t>
      </w:r>
      <w:r w:rsidR="00D2295C">
        <w:rPr>
          <w:lang w:val="en-GB"/>
        </w:rPr>
        <w:t>4</w:t>
      </w:r>
      <w:r w:rsidR="00E47BBC" w:rsidRPr="002129DC">
        <w:rPr>
          <w:vertAlign w:val="superscript"/>
          <w:lang w:val="en-GB"/>
        </w:rPr>
        <w:t>th</w:t>
      </w:r>
      <w:r w:rsidR="00E47BBC" w:rsidRPr="002129DC">
        <w:rPr>
          <w:lang w:val="en-GB"/>
        </w:rPr>
        <w:t xml:space="preserve"> at 15h EDT.</w:t>
      </w:r>
    </w:p>
    <w:p w14:paraId="27E2554B" w14:textId="77777777" w:rsidR="00FD17B0" w:rsidRPr="002129DC" w:rsidRDefault="00FD17B0" w:rsidP="00D11F69">
      <w:pPr>
        <w:rPr>
          <w:lang w:val="en-GB"/>
        </w:rPr>
      </w:pPr>
    </w:p>
    <w:p w14:paraId="30EEDF49" w14:textId="77777777" w:rsidR="00FD17B0" w:rsidRPr="002129DC" w:rsidRDefault="00FD17B0" w:rsidP="00D11F69">
      <w:pPr>
        <w:rPr>
          <w:lang w:val="en-GB"/>
        </w:rPr>
      </w:pPr>
    </w:p>
    <w:p w14:paraId="56F8C078" w14:textId="19D28164" w:rsidR="00F500DB" w:rsidRPr="002129DC" w:rsidRDefault="00FD17B0">
      <w:pPr>
        <w:rPr>
          <w:rFonts w:ascii="Cambria" w:eastAsia="MS Mincho" w:hAnsi="Cambria" w:cs="Times New Roman"/>
          <w:lang w:val="en-GB"/>
        </w:rPr>
      </w:pPr>
      <w:r w:rsidRPr="002129DC">
        <w:rPr>
          <w:rFonts w:ascii="Cambria" w:eastAsia="MS Mincho" w:hAnsi="Cambria" w:cs="Times New Roman"/>
          <w:lang w:val="en-GB"/>
        </w:rPr>
        <w:t xml:space="preserve">Visit the AIDNPC Clinical Programme website: </w:t>
      </w:r>
      <w:hyperlink r:id="rId18" w:history="1">
        <w:r w:rsidRPr="002129DC">
          <w:rPr>
            <w:rStyle w:val="Hyperlink"/>
            <w:rFonts w:ascii="Cambria" w:eastAsia="MS Mincho" w:hAnsi="Cambria" w:cs="Times New Roman"/>
            <w:lang w:val="en-GB"/>
          </w:rPr>
          <w:t>www.AIDNPC.com</w:t>
        </w:r>
      </w:hyperlink>
      <w:r w:rsidRPr="002129DC">
        <w:rPr>
          <w:rFonts w:ascii="Cambria" w:eastAsia="MS Mincho" w:hAnsi="Cambria" w:cs="Times New Roman"/>
          <w:lang w:val="en-GB"/>
        </w:rPr>
        <w:t xml:space="preserve">  </w:t>
      </w:r>
    </w:p>
    <w:sectPr w:rsidR="00F500DB" w:rsidRPr="002129DC" w:rsidSect="0083325E">
      <w:headerReference w:type="default" r:id="rId19"/>
      <w:footerReference w:type="default" r:id="rId2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C89E4" w14:textId="77777777" w:rsidR="00A8395F" w:rsidRDefault="00A8395F" w:rsidP="005839DC">
      <w:r>
        <w:separator/>
      </w:r>
    </w:p>
  </w:endnote>
  <w:endnote w:type="continuationSeparator" w:id="0">
    <w:p w14:paraId="25DFA07B" w14:textId="77777777" w:rsidR="00A8395F" w:rsidRDefault="00A8395F" w:rsidP="0058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BA92F" w14:textId="77777777" w:rsidR="00A8395F" w:rsidRDefault="00A8395F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528C51" wp14:editId="2CDDE734">
          <wp:simplePos x="0" y="0"/>
          <wp:positionH relativeFrom="page">
            <wp:posOffset>7200900</wp:posOffset>
          </wp:positionH>
          <wp:positionV relativeFrom="page">
            <wp:posOffset>6972300</wp:posOffset>
          </wp:positionV>
          <wp:extent cx="647700" cy="2228215"/>
          <wp:effectExtent l="0" t="0" r="1270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ss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22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AA86A" w14:textId="77777777" w:rsidR="00A8395F" w:rsidRDefault="00A8395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FB7F52" wp14:editId="665046ED">
          <wp:simplePos x="0" y="0"/>
          <wp:positionH relativeFrom="page">
            <wp:posOffset>7200900</wp:posOffset>
          </wp:positionH>
          <wp:positionV relativeFrom="page">
            <wp:posOffset>6972300</wp:posOffset>
          </wp:positionV>
          <wp:extent cx="647700" cy="2228215"/>
          <wp:effectExtent l="0" t="0" r="1270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ass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2228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CFD8D4" w14:textId="77777777" w:rsidR="00A8395F" w:rsidRDefault="00A8395F" w:rsidP="005839DC">
      <w:r>
        <w:separator/>
      </w:r>
    </w:p>
  </w:footnote>
  <w:footnote w:type="continuationSeparator" w:id="0">
    <w:p w14:paraId="08F2F315" w14:textId="77777777" w:rsidR="00A8395F" w:rsidRDefault="00A8395F" w:rsidP="005839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17547" w14:textId="77777777" w:rsidR="00A8395F" w:rsidRDefault="00A839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27639" w14:textId="77777777" w:rsidR="00A8395F" w:rsidRDefault="00A839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42pt;height:132pt" o:bullet="t">
        <v:imagedata r:id="rId1" o:title="OZ"/>
      </v:shape>
    </w:pict>
  </w:numPicBullet>
  <w:abstractNum w:abstractNumId="0">
    <w:nsid w:val="01C04DDE"/>
    <w:multiLevelType w:val="hybridMultilevel"/>
    <w:tmpl w:val="CB7A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0930"/>
    <w:multiLevelType w:val="hybridMultilevel"/>
    <w:tmpl w:val="5018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D2959"/>
    <w:multiLevelType w:val="hybridMultilevel"/>
    <w:tmpl w:val="CB7A9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62BC3"/>
    <w:multiLevelType w:val="hybridMultilevel"/>
    <w:tmpl w:val="419A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C129E"/>
    <w:multiLevelType w:val="hybridMultilevel"/>
    <w:tmpl w:val="C8CE0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733CE"/>
    <w:multiLevelType w:val="hybridMultilevel"/>
    <w:tmpl w:val="6090F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861869"/>
    <w:multiLevelType w:val="hybridMultilevel"/>
    <w:tmpl w:val="48BCC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70B68"/>
    <w:multiLevelType w:val="hybridMultilevel"/>
    <w:tmpl w:val="863E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520C1"/>
    <w:multiLevelType w:val="hybridMultilevel"/>
    <w:tmpl w:val="AC7C9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67B8B"/>
    <w:multiLevelType w:val="hybridMultilevel"/>
    <w:tmpl w:val="BEFA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77CC4"/>
    <w:multiLevelType w:val="hybridMultilevel"/>
    <w:tmpl w:val="60808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206E"/>
    <w:multiLevelType w:val="hybridMultilevel"/>
    <w:tmpl w:val="911AFBCE"/>
    <w:lvl w:ilvl="0" w:tplc="17F8CAD4">
      <w:start w:val="1"/>
      <w:numFmt w:val="bullet"/>
      <w:lvlText w:val=""/>
      <w:lvlPicBulletId w:val="0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1C62"/>
    <w:multiLevelType w:val="hybridMultilevel"/>
    <w:tmpl w:val="3DAA1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D1"/>
    <w:rsid w:val="000009E2"/>
    <w:rsid w:val="00011354"/>
    <w:rsid w:val="00015345"/>
    <w:rsid w:val="0004317E"/>
    <w:rsid w:val="000C2023"/>
    <w:rsid w:val="000F74B5"/>
    <w:rsid w:val="00100472"/>
    <w:rsid w:val="0010717C"/>
    <w:rsid w:val="00120A71"/>
    <w:rsid w:val="00123D7B"/>
    <w:rsid w:val="00132FF9"/>
    <w:rsid w:val="00184A68"/>
    <w:rsid w:val="00186E9E"/>
    <w:rsid w:val="001C3972"/>
    <w:rsid w:val="001D0EB7"/>
    <w:rsid w:val="002129DC"/>
    <w:rsid w:val="0022714B"/>
    <w:rsid w:val="00242928"/>
    <w:rsid w:val="002525FE"/>
    <w:rsid w:val="00254190"/>
    <w:rsid w:val="00277CBC"/>
    <w:rsid w:val="002937D3"/>
    <w:rsid w:val="002B18A6"/>
    <w:rsid w:val="002B7ED4"/>
    <w:rsid w:val="00346AAD"/>
    <w:rsid w:val="00353680"/>
    <w:rsid w:val="00360434"/>
    <w:rsid w:val="0036353A"/>
    <w:rsid w:val="0039399E"/>
    <w:rsid w:val="003A7387"/>
    <w:rsid w:val="003C6D81"/>
    <w:rsid w:val="003D3F43"/>
    <w:rsid w:val="003E0A02"/>
    <w:rsid w:val="003E2A23"/>
    <w:rsid w:val="0042194B"/>
    <w:rsid w:val="00465A8F"/>
    <w:rsid w:val="00466D92"/>
    <w:rsid w:val="00472CCB"/>
    <w:rsid w:val="0049387F"/>
    <w:rsid w:val="004953CF"/>
    <w:rsid w:val="004B4AAA"/>
    <w:rsid w:val="004E1852"/>
    <w:rsid w:val="004E205A"/>
    <w:rsid w:val="00500340"/>
    <w:rsid w:val="00522126"/>
    <w:rsid w:val="00536F90"/>
    <w:rsid w:val="00575A46"/>
    <w:rsid w:val="005806DA"/>
    <w:rsid w:val="005839DC"/>
    <w:rsid w:val="005843AB"/>
    <w:rsid w:val="00584555"/>
    <w:rsid w:val="00592DD9"/>
    <w:rsid w:val="005A4C70"/>
    <w:rsid w:val="005C1865"/>
    <w:rsid w:val="005F5F09"/>
    <w:rsid w:val="00607459"/>
    <w:rsid w:val="00612EC7"/>
    <w:rsid w:val="00621F97"/>
    <w:rsid w:val="00625ED5"/>
    <w:rsid w:val="006606DF"/>
    <w:rsid w:val="0068027E"/>
    <w:rsid w:val="006A41E3"/>
    <w:rsid w:val="006C5F08"/>
    <w:rsid w:val="006D2227"/>
    <w:rsid w:val="00705A59"/>
    <w:rsid w:val="00722902"/>
    <w:rsid w:val="007247CC"/>
    <w:rsid w:val="00750E91"/>
    <w:rsid w:val="0076095E"/>
    <w:rsid w:val="00781053"/>
    <w:rsid w:val="00787A10"/>
    <w:rsid w:val="007C05BF"/>
    <w:rsid w:val="00811DFF"/>
    <w:rsid w:val="00831B50"/>
    <w:rsid w:val="0083213E"/>
    <w:rsid w:val="0083325E"/>
    <w:rsid w:val="00836076"/>
    <w:rsid w:val="00852FC2"/>
    <w:rsid w:val="008A5AB5"/>
    <w:rsid w:val="008B052A"/>
    <w:rsid w:val="008C55D4"/>
    <w:rsid w:val="008E6546"/>
    <w:rsid w:val="0090192C"/>
    <w:rsid w:val="00927D85"/>
    <w:rsid w:val="009556E7"/>
    <w:rsid w:val="00966035"/>
    <w:rsid w:val="00991556"/>
    <w:rsid w:val="00997BE2"/>
    <w:rsid w:val="00A008B1"/>
    <w:rsid w:val="00A1386C"/>
    <w:rsid w:val="00A23684"/>
    <w:rsid w:val="00A26A10"/>
    <w:rsid w:val="00A34084"/>
    <w:rsid w:val="00A53B91"/>
    <w:rsid w:val="00A8395F"/>
    <w:rsid w:val="00A8723F"/>
    <w:rsid w:val="00B157E4"/>
    <w:rsid w:val="00B205B2"/>
    <w:rsid w:val="00B23EE4"/>
    <w:rsid w:val="00B33644"/>
    <w:rsid w:val="00B721CB"/>
    <w:rsid w:val="00BA231D"/>
    <w:rsid w:val="00BB2B35"/>
    <w:rsid w:val="00BB6AA6"/>
    <w:rsid w:val="00BC6357"/>
    <w:rsid w:val="00BE0C1D"/>
    <w:rsid w:val="00BE3B47"/>
    <w:rsid w:val="00BF5993"/>
    <w:rsid w:val="00C05867"/>
    <w:rsid w:val="00C13151"/>
    <w:rsid w:val="00C47566"/>
    <w:rsid w:val="00CA7B23"/>
    <w:rsid w:val="00CE372F"/>
    <w:rsid w:val="00CF0478"/>
    <w:rsid w:val="00D11F69"/>
    <w:rsid w:val="00D2295C"/>
    <w:rsid w:val="00D32AE3"/>
    <w:rsid w:val="00D51BD7"/>
    <w:rsid w:val="00D87AA4"/>
    <w:rsid w:val="00DB1940"/>
    <w:rsid w:val="00DD017F"/>
    <w:rsid w:val="00DD7C23"/>
    <w:rsid w:val="00DE5869"/>
    <w:rsid w:val="00DE69A6"/>
    <w:rsid w:val="00E227A5"/>
    <w:rsid w:val="00E40CC9"/>
    <w:rsid w:val="00E47BBC"/>
    <w:rsid w:val="00E93CD1"/>
    <w:rsid w:val="00EF03D1"/>
    <w:rsid w:val="00EF117B"/>
    <w:rsid w:val="00EF2B47"/>
    <w:rsid w:val="00F13F14"/>
    <w:rsid w:val="00F2006F"/>
    <w:rsid w:val="00F3675C"/>
    <w:rsid w:val="00F500DB"/>
    <w:rsid w:val="00FB2E6C"/>
    <w:rsid w:val="00FD17B0"/>
    <w:rsid w:val="00FF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708B9E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DC"/>
  </w:style>
  <w:style w:type="paragraph" w:styleId="Footer">
    <w:name w:val="footer"/>
    <w:basedOn w:val="Normal"/>
    <w:link w:val="Foot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DC"/>
  </w:style>
  <w:style w:type="paragraph" w:styleId="NormalWeb">
    <w:name w:val="Normal (Web)"/>
    <w:basedOn w:val="Normal"/>
    <w:uiPriority w:val="99"/>
    <w:semiHidden/>
    <w:unhideWhenUsed/>
    <w:rsid w:val="0076095E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18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D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1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4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9DC"/>
  </w:style>
  <w:style w:type="paragraph" w:styleId="Footer">
    <w:name w:val="footer"/>
    <w:basedOn w:val="Normal"/>
    <w:link w:val="FooterChar"/>
    <w:uiPriority w:val="99"/>
    <w:unhideWhenUsed/>
    <w:rsid w:val="00583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9DC"/>
  </w:style>
  <w:style w:type="paragraph" w:styleId="NormalWeb">
    <w:name w:val="Normal (Web)"/>
    <w:basedOn w:val="Normal"/>
    <w:uiPriority w:val="99"/>
    <w:semiHidden/>
    <w:unhideWhenUsed/>
    <w:rsid w:val="0076095E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B18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mailto:sorum.jaime@mayo.edu" TargetMode="External"/><Relationship Id="rId13" Type="http://schemas.openxmlformats.org/officeDocument/2006/relationships/hyperlink" Target="mailto:michele.poe@chp.edu" TargetMode="External"/><Relationship Id="rId14" Type="http://schemas.openxmlformats.org/officeDocument/2006/relationships/hyperlink" Target="mailto:jmadden@mail.cho.org" TargetMode="External"/><Relationship Id="rId15" Type="http://schemas.openxmlformats.org/officeDocument/2006/relationships/hyperlink" Target="http://www.ClinicalTrials.gov" TargetMode="External"/><Relationship Id="rId16" Type="http://schemas.openxmlformats.org/officeDocument/2006/relationships/hyperlink" Target="https://clinicaltrials.gov/ct2/show/NCT02612129" TargetMode="External"/><Relationship Id="rId17" Type="http://schemas.openxmlformats.org/officeDocument/2006/relationships/image" Target="media/image5.emf"/><Relationship Id="rId18" Type="http://schemas.openxmlformats.org/officeDocument/2006/relationships/hyperlink" Target="http://www.AIDNPC.com" TargetMode="Externa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451</Words>
  <Characters>2572</Characters>
  <Application>Microsoft Macintosh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Quaade</dc:creator>
  <cp:keywords/>
  <dc:description/>
  <cp:lastModifiedBy>Christian Quaade</cp:lastModifiedBy>
  <cp:revision>6</cp:revision>
  <cp:lastPrinted>2016-09-23T11:43:00Z</cp:lastPrinted>
  <dcterms:created xsi:type="dcterms:W3CDTF">2016-09-23T11:42:00Z</dcterms:created>
  <dcterms:modified xsi:type="dcterms:W3CDTF">2016-10-28T10:35:00Z</dcterms:modified>
</cp:coreProperties>
</file>