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7E4AA2" w14:textId="77777777" w:rsidR="00476900" w:rsidRDefault="00476900" w:rsidP="002B343D">
      <w:bookmarkStart w:id="0" w:name="_GoBack"/>
      <w:bookmarkEnd w:id="0"/>
    </w:p>
    <w:p w14:paraId="509FF229" w14:textId="111BA807" w:rsidR="002B343D" w:rsidRDefault="002B343D" w:rsidP="00476900">
      <w:pPr>
        <w:pStyle w:val="ListParagraph"/>
        <w:jc w:val="center"/>
        <w:rPr>
          <w:b/>
          <w:iCs/>
          <w:sz w:val="24"/>
          <w:szCs w:val="24"/>
        </w:rPr>
      </w:pPr>
      <w:r w:rsidRPr="002B343D">
        <w:rPr>
          <w:b/>
          <w:iCs/>
          <w:noProof/>
          <w:sz w:val="24"/>
          <w:szCs w:val="24"/>
          <w:lang w:eastAsia="en-GB"/>
        </w:rPr>
        <w:drawing>
          <wp:inline distT="0" distB="0" distL="0" distR="0" wp14:anchorId="6D09D13C" wp14:editId="36EE4F2D">
            <wp:extent cx="4343400" cy="1122181"/>
            <wp:effectExtent l="0" t="0" r="0" b="1905"/>
            <wp:docPr id="4" name="Picture 3">
              <a:extLst xmlns:a="http://schemas.openxmlformats.org/drawingml/2006/main">
                <a:ext uri="{FF2B5EF4-FFF2-40B4-BE49-F238E27FC236}">
                  <a16:creationId xmlns:a16="http://schemas.microsoft.com/office/drawing/2014/main" id="{51D897FB-FA7E-476F-A11E-CE43ECCE643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1D897FB-FA7E-476F-A11E-CE43ECCE643F}"/>
                        </a:ext>
                      </a:extLst>
                    </pic:cNvPr>
                    <pic:cNvPicPr>
                      <a:picLocks noChangeAspect="1"/>
                    </pic:cNvPicPr>
                  </pic:nvPicPr>
                  <pic:blipFill>
                    <a:blip r:embed="rId7"/>
                    <a:stretch>
                      <a:fillRect/>
                    </a:stretch>
                  </pic:blipFill>
                  <pic:spPr>
                    <a:xfrm>
                      <a:off x="0" y="0"/>
                      <a:ext cx="4467495" cy="1154243"/>
                    </a:xfrm>
                    <a:prstGeom prst="rect">
                      <a:avLst/>
                    </a:prstGeom>
                  </pic:spPr>
                </pic:pic>
              </a:graphicData>
            </a:graphic>
          </wp:inline>
        </w:drawing>
      </w:r>
    </w:p>
    <w:p w14:paraId="70A386C0" w14:textId="77777777" w:rsidR="002B343D" w:rsidRPr="002B343D" w:rsidRDefault="002B343D" w:rsidP="002B343D">
      <w:pPr>
        <w:rPr>
          <w:b/>
          <w:iCs/>
          <w:sz w:val="24"/>
          <w:szCs w:val="24"/>
        </w:rPr>
      </w:pPr>
    </w:p>
    <w:p w14:paraId="6CD727CF" w14:textId="652251A8" w:rsidR="00476900" w:rsidRPr="00476900" w:rsidRDefault="00476900" w:rsidP="00476900">
      <w:pPr>
        <w:pStyle w:val="ListParagraph"/>
        <w:jc w:val="center"/>
        <w:rPr>
          <w:b/>
          <w:iCs/>
          <w:sz w:val="24"/>
          <w:szCs w:val="24"/>
        </w:rPr>
      </w:pPr>
      <w:r w:rsidRPr="00476900">
        <w:rPr>
          <w:b/>
          <w:iCs/>
          <w:sz w:val="24"/>
          <w:szCs w:val="24"/>
        </w:rPr>
        <w:t>Frequently asked questions about the vaccination programme for COVID-19</w:t>
      </w:r>
    </w:p>
    <w:p w14:paraId="5BC5D6F0" w14:textId="4FD3A92D" w:rsidR="00476900" w:rsidRDefault="00476900" w:rsidP="00476900">
      <w:pPr>
        <w:pStyle w:val="ListParagraph"/>
        <w:jc w:val="both"/>
        <w:rPr>
          <w:b/>
          <w:i/>
        </w:rPr>
      </w:pPr>
    </w:p>
    <w:p w14:paraId="060E0415" w14:textId="25914CAC" w:rsidR="00476900" w:rsidRPr="00476900" w:rsidRDefault="00476900" w:rsidP="00476900">
      <w:pPr>
        <w:pStyle w:val="ListParagraph"/>
        <w:jc w:val="both"/>
        <w:rPr>
          <w:b/>
          <w:iCs/>
        </w:rPr>
      </w:pPr>
      <w:r w:rsidRPr="00476900">
        <w:rPr>
          <w:b/>
          <w:iCs/>
        </w:rPr>
        <w:t>The BIMDG (British Inherited Metabolic Disease Group – the professional society for doctors, nurses, dietitians, scientists and psychologists involved in the diagnosis and management of individuals with inherited metabolic disease) has prepared these responses.</w:t>
      </w:r>
    </w:p>
    <w:p w14:paraId="52373BA6" w14:textId="2BF82EFD" w:rsidR="00476900" w:rsidRPr="00476900" w:rsidRDefault="00476900" w:rsidP="00476900">
      <w:pPr>
        <w:pStyle w:val="ListParagraph"/>
        <w:jc w:val="both"/>
        <w:rPr>
          <w:b/>
          <w:iCs/>
        </w:rPr>
      </w:pPr>
    </w:p>
    <w:p w14:paraId="6B2F7806" w14:textId="4FADE7A9" w:rsidR="00476900" w:rsidRPr="00476900" w:rsidRDefault="00476900" w:rsidP="00476900">
      <w:pPr>
        <w:pStyle w:val="ListParagraph"/>
        <w:jc w:val="both"/>
        <w:rPr>
          <w:b/>
          <w:iCs/>
        </w:rPr>
      </w:pPr>
      <w:r w:rsidRPr="00476900">
        <w:rPr>
          <w:b/>
          <w:iCs/>
        </w:rPr>
        <w:t xml:space="preserve">The BIMDG is strongly supportive of the vaccination programme for COVID-19 and hopes that any patient who is offered </w:t>
      </w:r>
      <w:r>
        <w:rPr>
          <w:b/>
          <w:iCs/>
        </w:rPr>
        <w:t>vaccination</w:t>
      </w:r>
      <w:r w:rsidRPr="00476900">
        <w:rPr>
          <w:b/>
          <w:iCs/>
        </w:rPr>
        <w:t xml:space="preserve"> will </w:t>
      </w:r>
      <w:r>
        <w:rPr>
          <w:b/>
          <w:iCs/>
        </w:rPr>
        <w:t>take up the offer.</w:t>
      </w:r>
    </w:p>
    <w:p w14:paraId="64DD8CAC" w14:textId="226A938E" w:rsidR="00476900" w:rsidRDefault="00476900" w:rsidP="00476900">
      <w:pPr>
        <w:pStyle w:val="ListParagraph"/>
        <w:rPr>
          <w:b/>
          <w:i/>
        </w:rPr>
      </w:pPr>
    </w:p>
    <w:p w14:paraId="6DAB65BB" w14:textId="6D086654" w:rsidR="00476900" w:rsidRPr="00476900" w:rsidRDefault="00476900" w:rsidP="00476900">
      <w:pPr>
        <w:pStyle w:val="ListParagraph"/>
        <w:rPr>
          <w:b/>
          <w:i/>
        </w:rPr>
      </w:pPr>
    </w:p>
    <w:p w14:paraId="1D8C4170" w14:textId="2F6A3F6F" w:rsidR="00476900" w:rsidRDefault="00476900" w:rsidP="00476900">
      <w:pPr>
        <w:pStyle w:val="ListParagraph"/>
        <w:numPr>
          <w:ilvl w:val="0"/>
          <w:numId w:val="1"/>
        </w:numPr>
        <w:rPr>
          <w:b/>
          <w:i/>
        </w:rPr>
      </w:pPr>
      <w:r>
        <w:rPr>
          <w:b/>
          <w:i/>
        </w:rPr>
        <w:t xml:space="preserve">Is there any particular </w:t>
      </w:r>
      <w:r w:rsidR="00EC7FFC">
        <w:rPr>
          <w:b/>
          <w:i/>
        </w:rPr>
        <w:t xml:space="preserve">inherited </w:t>
      </w:r>
      <w:r>
        <w:rPr>
          <w:b/>
          <w:i/>
        </w:rPr>
        <w:t xml:space="preserve">metabolic </w:t>
      </w:r>
      <w:r w:rsidR="00EC7FFC">
        <w:rPr>
          <w:b/>
          <w:i/>
        </w:rPr>
        <w:t xml:space="preserve">or lysosomal storage </w:t>
      </w:r>
      <w:r>
        <w:rPr>
          <w:b/>
          <w:i/>
        </w:rPr>
        <w:t>disorder where patients would be advised not to have a COVID-19 vaccination?</w:t>
      </w:r>
    </w:p>
    <w:p w14:paraId="7C36EB4B" w14:textId="0A3DA4FB" w:rsidR="00476900" w:rsidRPr="00476900" w:rsidRDefault="00476900" w:rsidP="00476900">
      <w:pPr>
        <w:pStyle w:val="ListParagraph"/>
        <w:numPr>
          <w:ilvl w:val="1"/>
          <w:numId w:val="1"/>
        </w:numPr>
        <w:rPr>
          <w:bCs/>
          <w:iCs/>
        </w:rPr>
      </w:pPr>
      <w:r w:rsidRPr="00476900">
        <w:rPr>
          <w:bCs/>
          <w:iCs/>
        </w:rPr>
        <w:t>N</w:t>
      </w:r>
      <w:r w:rsidR="007A0C29">
        <w:rPr>
          <w:bCs/>
          <w:iCs/>
        </w:rPr>
        <w:t>O.</w:t>
      </w:r>
      <w:r w:rsidRPr="00476900">
        <w:rPr>
          <w:bCs/>
          <w:iCs/>
        </w:rPr>
        <w:t xml:space="preserve">  </w:t>
      </w:r>
      <w:r w:rsidR="007A0C29">
        <w:rPr>
          <w:bCs/>
          <w:iCs/>
        </w:rPr>
        <w:t>Vaccination</w:t>
      </w:r>
      <w:r w:rsidRPr="00476900">
        <w:rPr>
          <w:bCs/>
          <w:iCs/>
        </w:rPr>
        <w:t xml:space="preserve"> is considered safe for all inherited metabolic disorders.  </w:t>
      </w:r>
    </w:p>
    <w:p w14:paraId="40FA6DD5" w14:textId="5892DC4D" w:rsidR="008D50BB" w:rsidRDefault="008D50BB" w:rsidP="008D50BB">
      <w:pPr>
        <w:pStyle w:val="NormalWeb"/>
        <w:numPr>
          <w:ilvl w:val="0"/>
          <w:numId w:val="1"/>
        </w:numPr>
        <w:shd w:val="clear" w:color="auto" w:fill="FFFFFF"/>
        <w:spacing w:before="0" w:beforeAutospacing="0" w:after="0" w:afterAutospacing="0" w:line="253" w:lineRule="atLeast"/>
        <w:rPr>
          <w:rFonts w:ascii="Calibri" w:hAnsi="Calibri" w:cs="Calibri"/>
          <w:color w:val="201F1E"/>
          <w:sz w:val="22"/>
          <w:szCs w:val="22"/>
        </w:rPr>
      </w:pPr>
      <w:r>
        <w:rPr>
          <w:b/>
          <w:bCs/>
          <w:i/>
          <w:iCs/>
          <w:color w:val="201F1E"/>
          <w:sz w:val="14"/>
          <w:szCs w:val="14"/>
          <w:bdr w:val="none" w:sz="0" w:space="0" w:color="auto" w:frame="1"/>
        </w:rPr>
        <w:t> </w:t>
      </w:r>
      <w:r>
        <w:rPr>
          <w:rFonts w:ascii="Calibri" w:hAnsi="Calibri" w:cs="Calibri"/>
          <w:b/>
          <w:bCs/>
          <w:i/>
          <w:iCs/>
          <w:color w:val="201F1E"/>
          <w:sz w:val="22"/>
          <w:szCs w:val="22"/>
        </w:rPr>
        <w:t>Can I have the vaccine if I need to follow a prescribed low protein diet?</w:t>
      </w:r>
    </w:p>
    <w:p w14:paraId="02FEB46C" w14:textId="0D7E1799" w:rsidR="008D50BB" w:rsidRPr="007870D4" w:rsidRDefault="008D50BB" w:rsidP="007870D4">
      <w:pPr>
        <w:pStyle w:val="NormalWeb"/>
        <w:numPr>
          <w:ilvl w:val="0"/>
          <w:numId w:val="11"/>
        </w:numPr>
        <w:shd w:val="clear" w:color="auto" w:fill="FFFFFF"/>
        <w:spacing w:before="0" w:beforeAutospacing="0" w:after="200" w:afterAutospacing="0" w:line="253" w:lineRule="atLeast"/>
        <w:rPr>
          <w:rFonts w:ascii="Calibri" w:hAnsi="Calibri" w:cs="Calibri"/>
          <w:color w:val="201F1E"/>
          <w:sz w:val="22"/>
          <w:szCs w:val="22"/>
        </w:rPr>
      </w:pPr>
      <w:r w:rsidRPr="008D50BB">
        <w:rPr>
          <w:rFonts w:ascii="Calibri" w:hAnsi="Calibri" w:cs="Calibri"/>
          <w:color w:val="201F1E"/>
          <w:sz w:val="22"/>
          <w:szCs w:val="22"/>
        </w:rPr>
        <w:t>YES</w:t>
      </w:r>
      <w:r>
        <w:rPr>
          <w:rFonts w:ascii="Calibri" w:hAnsi="Calibri" w:cs="Calibri"/>
          <w:color w:val="201F1E"/>
          <w:sz w:val="22"/>
          <w:szCs w:val="22"/>
        </w:rPr>
        <w:t xml:space="preserve">.  </w:t>
      </w:r>
      <w:r w:rsidRPr="008D50BB">
        <w:rPr>
          <w:rFonts w:ascii="Calibri" w:hAnsi="Calibri" w:cs="Calibri"/>
          <w:color w:val="201F1E"/>
          <w:sz w:val="22"/>
          <w:szCs w:val="22"/>
        </w:rPr>
        <w:t xml:space="preserve"> </w:t>
      </w:r>
      <w:r>
        <w:rPr>
          <w:rFonts w:ascii="Calibri" w:hAnsi="Calibri" w:cs="Calibri"/>
          <w:color w:val="201F1E"/>
          <w:sz w:val="22"/>
          <w:szCs w:val="22"/>
        </w:rPr>
        <w:t>T</w:t>
      </w:r>
      <w:r w:rsidRPr="008D50BB">
        <w:rPr>
          <w:rFonts w:ascii="Calibri" w:hAnsi="Calibri" w:cs="Calibri"/>
          <w:color w:val="201F1E"/>
          <w:sz w:val="22"/>
          <w:szCs w:val="22"/>
        </w:rPr>
        <w:t>he amount of protein in the vaccines is negligible and having the vaccine will neither affect how well your condition is controlled</w:t>
      </w:r>
      <w:r w:rsidR="007870D4">
        <w:rPr>
          <w:rFonts w:ascii="Calibri" w:hAnsi="Calibri" w:cs="Calibri"/>
          <w:color w:val="201F1E"/>
          <w:sz w:val="22"/>
          <w:szCs w:val="22"/>
        </w:rPr>
        <w:t>,</w:t>
      </w:r>
      <w:r w:rsidRPr="008D50BB">
        <w:rPr>
          <w:rFonts w:ascii="Calibri" w:hAnsi="Calibri" w:cs="Calibri"/>
          <w:color w:val="201F1E"/>
          <w:sz w:val="22"/>
          <w:szCs w:val="22"/>
        </w:rPr>
        <w:t xml:space="preserve"> nor will you need to reduce your protein intake (exchanges).</w:t>
      </w:r>
    </w:p>
    <w:p w14:paraId="63CFB2D0" w14:textId="4473870F" w:rsidR="00974282" w:rsidRPr="00EE67C2" w:rsidRDefault="00974282" w:rsidP="00EE67C2">
      <w:pPr>
        <w:pStyle w:val="ListParagraph"/>
        <w:numPr>
          <w:ilvl w:val="0"/>
          <w:numId w:val="1"/>
        </w:numPr>
        <w:jc w:val="both"/>
        <w:rPr>
          <w:b/>
          <w:i/>
        </w:rPr>
      </w:pPr>
      <w:r w:rsidRPr="00EE67C2">
        <w:rPr>
          <w:b/>
          <w:i/>
        </w:rPr>
        <w:t xml:space="preserve">If I am offered </w:t>
      </w:r>
      <w:r w:rsidR="00B21813">
        <w:rPr>
          <w:b/>
          <w:i/>
        </w:rPr>
        <w:t>vaccination</w:t>
      </w:r>
      <w:r w:rsidRPr="00EE67C2">
        <w:rPr>
          <w:b/>
          <w:i/>
        </w:rPr>
        <w:t xml:space="preserve"> would I need to have it done locally or with my specialist centre?</w:t>
      </w:r>
    </w:p>
    <w:p w14:paraId="320BC01D" w14:textId="005C35EE" w:rsidR="00974282" w:rsidRDefault="00974282" w:rsidP="00EE67C2">
      <w:pPr>
        <w:pStyle w:val="ListParagraph"/>
        <w:numPr>
          <w:ilvl w:val="0"/>
          <w:numId w:val="5"/>
        </w:numPr>
        <w:jc w:val="both"/>
      </w:pPr>
      <w:r>
        <w:t>The NHS will aim to give you the vaccination within your local area</w:t>
      </w:r>
      <w:r w:rsidR="007A0C29">
        <w:t>.</w:t>
      </w:r>
      <w:r>
        <w:t xml:space="preserve"> </w:t>
      </w:r>
      <w:r w:rsidR="007A0C29">
        <w:t>I</w:t>
      </w:r>
      <w:r>
        <w:t xml:space="preserve">f they are not able to </w:t>
      </w:r>
      <w:r w:rsidR="007A0C29">
        <w:t>do so then you will be invited</w:t>
      </w:r>
      <w:r>
        <w:t xml:space="preserve"> to a designated hospital which has been identified as a vaccination centre. </w:t>
      </w:r>
      <w:r w:rsidR="00B21813">
        <w:t xml:space="preserve">  You do not have to go to your specialist centre to be vaccinated.</w:t>
      </w:r>
    </w:p>
    <w:p w14:paraId="6C8DA2C2" w14:textId="77777777" w:rsidR="008D50BB" w:rsidRDefault="008D50BB" w:rsidP="008D50BB">
      <w:pPr>
        <w:pStyle w:val="ListParagraph"/>
        <w:ind w:left="1440"/>
        <w:jc w:val="both"/>
      </w:pPr>
    </w:p>
    <w:p w14:paraId="3713437F" w14:textId="36F2E522" w:rsidR="00974282" w:rsidRPr="005058AD" w:rsidRDefault="00974282" w:rsidP="00EE67C2">
      <w:pPr>
        <w:pStyle w:val="ListParagraph"/>
        <w:numPr>
          <w:ilvl w:val="0"/>
          <w:numId w:val="1"/>
        </w:numPr>
        <w:jc w:val="both"/>
        <w:rPr>
          <w:b/>
          <w:i/>
        </w:rPr>
      </w:pPr>
      <w:r w:rsidRPr="005058AD">
        <w:rPr>
          <w:b/>
          <w:i/>
        </w:rPr>
        <w:t>Which vaccine should I have</w:t>
      </w:r>
      <w:r w:rsidR="007A0C29">
        <w:rPr>
          <w:b/>
          <w:i/>
        </w:rPr>
        <w:t>? D</w:t>
      </w:r>
      <w:r w:rsidRPr="005058AD">
        <w:rPr>
          <w:b/>
          <w:i/>
        </w:rPr>
        <w:t>o go I get choose?</w:t>
      </w:r>
    </w:p>
    <w:p w14:paraId="4218059A" w14:textId="1395E84E" w:rsidR="00304677" w:rsidRDefault="001D350E" w:rsidP="00304677">
      <w:pPr>
        <w:pStyle w:val="ListParagraph"/>
        <w:numPr>
          <w:ilvl w:val="0"/>
          <w:numId w:val="2"/>
        </w:numPr>
        <w:jc w:val="both"/>
      </w:pPr>
      <w:r>
        <w:t xml:space="preserve">At this moment, the NHS is not able to give </w:t>
      </w:r>
      <w:r w:rsidR="007A0C29">
        <w:t xml:space="preserve">you </w:t>
      </w:r>
      <w:r>
        <w:t xml:space="preserve">a choice </w:t>
      </w:r>
      <w:r w:rsidR="007A0C29">
        <w:t>as to which vaccine you will be offered</w:t>
      </w:r>
      <w:r>
        <w:t xml:space="preserve">. Patients will be given the vaccine that is available in their local area. </w:t>
      </w:r>
    </w:p>
    <w:p w14:paraId="03F9D535" w14:textId="77777777" w:rsidR="00304677" w:rsidRDefault="008F6A58" w:rsidP="00304677">
      <w:pPr>
        <w:pStyle w:val="NormalWeb"/>
        <w:shd w:val="clear" w:color="auto" w:fill="F0F4F5"/>
        <w:spacing w:before="0" w:beforeAutospacing="0" w:after="360" w:afterAutospacing="0"/>
        <w:rPr>
          <w:rFonts w:ascii="Arial" w:hAnsi="Arial" w:cs="Arial"/>
          <w:color w:val="212B32"/>
        </w:rPr>
      </w:pPr>
      <w:hyperlink r:id="rId8" w:history="1">
        <w:r w:rsidR="00304677">
          <w:rPr>
            <w:rStyle w:val="Hyperlink"/>
            <w:rFonts w:ascii="Arial" w:hAnsi="Arial" w:cs="Arial"/>
            <w:color w:val="7C2855"/>
          </w:rPr>
          <w:t>Read about the approved Pfizer/</w:t>
        </w:r>
        <w:proofErr w:type="spellStart"/>
        <w:r w:rsidR="00304677">
          <w:rPr>
            <w:rStyle w:val="Hyperlink"/>
            <w:rFonts w:ascii="Arial" w:hAnsi="Arial" w:cs="Arial"/>
            <w:color w:val="7C2855"/>
          </w:rPr>
          <w:t>BioNTech</w:t>
        </w:r>
        <w:proofErr w:type="spellEnd"/>
        <w:r w:rsidR="00304677">
          <w:rPr>
            <w:rStyle w:val="Hyperlink"/>
            <w:rFonts w:ascii="Arial" w:hAnsi="Arial" w:cs="Arial"/>
            <w:color w:val="7C2855"/>
          </w:rPr>
          <w:t xml:space="preserve"> vaccine for COVID-19 by MHRA on GOV.UK</w:t>
        </w:r>
      </w:hyperlink>
    </w:p>
    <w:p w14:paraId="2274F865" w14:textId="77777777" w:rsidR="00304677" w:rsidRDefault="008F6A58" w:rsidP="00304677">
      <w:pPr>
        <w:pStyle w:val="NormalWeb"/>
        <w:shd w:val="clear" w:color="auto" w:fill="F0F4F5"/>
        <w:spacing w:before="0" w:beforeAutospacing="0" w:after="360" w:afterAutospacing="0"/>
        <w:rPr>
          <w:rFonts w:ascii="Arial" w:hAnsi="Arial" w:cs="Arial"/>
          <w:color w:val="212B32"/>
        </w:rPr>
      </w:pPr>
      <w:hyperlink r:id="rId9" w:history="1">
        <w:r w:rsidR="00304677">
          <w:rPr>
            <w:rStyle w:val="Hyperlink"/>
            <w:rFonts w:ascii="Arial" w:hAnsi="Arial" w:cs="Arial"/>
            <w:color w:val="330072"/>
          </w:rPr>
          <w:t>Read about the approved Oxford/AstraZeneca vaccine for COVID-19 by MHRA on GOV.UK</w:t>
        </w:r>
      </w:hyperlink>
    </w:p>
    <w:p w14:paraId="5E53BF8C" w14:textId="77777777" w:rsidR="00304677" w:rsidRDefault="00304677" w:rsidP="00304677">
      <w:pPr>
        <w:jc w:val="both"/>
      </w:pPr>
    </w:p>
    <w:p w14:paraId="5FE6E17C" w14:textId="77777777" w:rsidR="008D50BB" w:rsidRDefault="008D50BB" w:rsidP="008D50BB">
      <w:pPr>
        <w:pStyle w:val="ListParagraph"/>
        <w:ind w:left="1440"/>
        <w:jc w:val="both"/>
      </w:pPr>
    </w:p>
    <w:p w14:paraId="252DFBB6" w14:textId="2309C042" w:rsidR="00093CB8" w:rsidRPr="005058AD" w:rsidRDefault="007A0C29" w:rsidP="00EE67C2">
      <w:pPr>
        <w:pStyle w:val="ListParagraph"/>
        <w:numPr>
          <w:ilvl w:val="0"/>
          <w:numId w:val="1"/>
        </w:numPr>
        <w:jc w:val="both"/>
        <w:rPr>
          <w:b/>
          <w:i/>
        </w:rPr>
      </w:pPr>
      <w:r>
        <w:rPr>
          <w:b/>
          <w:i/>
        </w:rPr>
        <w:t>Do</w:t>
      </w:r>
      <w:r w:rsidR="00093CB8" w:rsidRPr="005058AD">
        <w:rPr>
          <w:b/>
          <w:i/>
        </w:rPr>
        <w:t xml:space="preserve"> the vaccine</w:t>
      </w:r>
      <w:r w:rsidR="008D7663">
        <w:rPr>
          <w:b/>
          <w:i/>
        </w:rPr>
        <w:t>s</w:t>
      </w:r>
      <w:r w:rsidR="00EE67C2" w:rsidRPr="005058AD">
        <w:rPr>
          <w:b/>
          <w:i/>
        </w:rPr>
        <w:t xml:space="preserve"> </w:t>
      </w:r>
      <w:r w:rsidR="00093CB8" w:rsidRPr="005058AD">
        <w:rPr>
          <w:b/>
          <w:i/>
        </w:rPr>
        <w:t>contain any live COVID virus?</w:t>
      </w:r>
    </w:p>
    <w:p w14:paraId="701E2931" w14:textId="4E0575E8" w:rsidR="00093CB8" w:rsidRDefault="007A0C29" w:rsidP="00EE67C2">
      <w:pPr>
        <w:pStyle w:val="ListParagraph"/>
        <w:numPr>
          <w:ilvl w:val="1"/>
          <w:numId w:val="1"/>
        </w:numPr>
        <w:jc w:val="both"/>
      </w:pPr>
      <w:r>
        <w:lastRenderedPageBreak/>
        <w:t xml:space="preserve">NO.  </w:t>
      </w:r>
      <w:r w:rsidR="00093CB8">
        <w:t>The current vaccines</w:t>
      </w:r>
      <w:r>
        <w:t xml:space="preserve"> </w:t>
      </w:r>
      <w:r w:rsidR="00093CB8">
        <w:t>do not contain any live COVID virus</w:t>
      </w:r>
      <w:r>
        <w:t>.</w:t>
      </w:r>
      <w:r w:rsidR="00093CB8">
        <w:t xml:space="preserve"> </w:t>
      </w:r>
      <w:r w:rsidR="00EB058A">
        <w:t xml:space="preserve"> The </w:t>
      </w:r>
      <w:r w:rsidR="007B41F5">
        <w:t xml:space="preserve">current </w:t>
      </w:r>
      <w:r w:rsidR="00EB058A">
        <w:t>vaccine</w:t>
      </w:r>
      <w:r w:rsidR="007B41F5">
        <w:t>s</w:t>
      </w:r>
      <w:r w:rsidR="00EB058A">
        <w:t xml:space="preserve"> also do not contain any animal products or egg.</w:t>
      </w:r>
    </w:p>
    <w:p w14:paraId="3F37964D" w14:textId="77777777" w:rsidR="008D50BB" w:rsidRDefault="008D50BB" w:rsidP="008D50BB">
      <w:pPr>
        <w:pStyle w:val="ListParagraph"/>
        <w:ind w:left="1440"/>
        <w:jc w:val="both"/>
      </w:pPr>
    </w:p>
    <w:p w14:paraId="501F1FDB" w14:textId="6F5F924B" w:rsidR="00EE67C2" w:rsidRPr="005058AD" w:rsidRDefault="00EE67C2" w:rsidP="00EE67C2">
      <w:pPr>
        <w:pStyle w:val="ListParagraph"/>
        <w:numPr>
          <w:ilvl w:val="0"/>
          <w:numId w:val="1"/>
        </w:numPr>
        <w:jc w:val="both"/>
        <w:rPr>
          <w:b/>
          <w:i/>
        </w:rPr>
      </w:pPr>
      <w:r w:rsidRPr="005058AD">
        <w:rPr>
          <w:b/>
          <w:i/>
        </w:rPr>
        <w:t xml:space="preserve">What side effects </w:t>
      </w:r>
      <w:r w:rsidR="007A0C29">
        <w:rPr>
          <w:b/>
          <w:i/>
        </w:rPr>
        <w:t>might</w:t>
      </w:r>
      <w:r w:rsidRPr="005058AD">
        <w:rPr>
          <w:b/>
          <w:i/>
        </w:rPr>
        <w:t xml:space="preserve"> </w:t>
      </w:r>
      <w:r w:rsidR="007A0C29">
        <w:rPr>
          <w:b/>
          <w:i/>
        </w:rPr>
        <w:t>v</w:t>
      </w:r>
      <w:r w:rsidRPr="005058AD">
        <w:rPr>
          <w:b/>
          <w:i/>
        </w:rPr>
        <w:t>accin</w:t>
      </w:r>
      <w:r w:rsidR="007A0C29">
        <w:rPr>
          <w:b/>
          <w:i/>
        </w:rPr>
        <w:t>ation</w:t>
      </w:r>
      <w:r w:rsidRPr="005058AD">
        <w:rPr>
          <w:b/>
          <w:i/>
        </w:rPr>
        <w:t xml:space="preserve"> have?</w:t>
      </w:r>
    </w:p>
    <w:p w14:paraId="5515F37E" w14:textId="67250FB4" w:rsidR="00EE67C2" w:rsidRDefault="00EE67C2" w:rsidP="00EE67C2">
      <w:pPr>
        <w:pStyle w:val="ListParagraph"/>
        <w:numPr>
          <w:ilvl w:val="1"/>
          <w:numId w:val="1"/>
        </w:numPr>
        <w:jc w:val="both"/>
      </w:pPr>
      <w:r>
        <w:t xml:space="preserve">Most side effects are mild and should not last longer than a </w:t>
      </w:r>
      <w:r w:rsidR="00B21813">
        <w:t xml:space="preserve">few days to a </w:t>
      </w:r>
      <w:r>
        <w:t>week such as;</w:t>
      </w:r>
    </w:p>
    <w:p w14:paraId="462B07EF" w14:textId="77777777" w:rsidR="00EE67C2" w:rsidRDefault="00EE67C2" w:rsidP="007A0C29">
      <w:pPr>
        <w:pStyle w:val="ListParagraph"/>
        <w:numPr>
          <w:ilvl w:val="2"/>
          <w:numId w:val="1"/>
        </w:numPr>
        <w:jc w:val="both"/>
      </w:pPr>
      <w:r>
        <w:t>A sore arm where the needle went in</w:t>
      </w:r>
    </w:p>
    <w:p w14:paraId="7BDC2986" w14:textId="77777777" w:rsidR="00EE67C2" w:rsidRDefault="00EE67C2" w:rsidP="007A0C29">
      <w:pPr>
        <w:pStyle w:val="ListParagraph"/>
        <w:numPr>
          <w:ilvl w:val="2"/>
          <w:numId w:val="1"/>
        </w:numPr>
        <w:jc w:val="both"/>
      </w:pPr>
      <w:r>
        <w:t>Feeling tired</w:t>
      </w:r>
    </w:p>
    <w:p w14:paraId="4831E161" w14:textId="77777777" w:rsidR="00EE67C2" w:rsidRDefault="00EE67C2" w:rsidP="007A0C29">
      <w:pPr>
        <w:pStyle w:val="ListParagraph"/>
        <w:numPr>
          <w:ilvl w:val="2"/>
          <w:numId w:val="1"/>
        </w:numPr>
        <w:jc w:val="both"/>
      </w:pPr>
      <w:r>
        <w:t>Headache</w:t>
      </w:r>
    </w:p>
    <w:p w14:paraId="3CA02F10" w14:textId="528DE016" w:rsidR="00EE67C2" w:rsidRDefault="00EE67C2" w:rsidP="007A0C29">
      <w:pPr>
        <w:pStyle w:val="ListParagraph"/>
        <w:numPr>
          <w:ilvl w:val="2"/>
          <w:numId w:val="1"/>
        </w:numPr>
        <w:jc w:val="both"/>
      </w:pPr>
      <w:r>
        <w:t>Feeling achy</w:t>
      </w:r>
    </w:p>
    <w:p w14:paraId="27DA9D36" w14:textId="77777777" w:rsidR="008D50BB" w:rsidRDefault="008D50BB" w:rsidP="008D50BB">
      <w:pPr>
        <w:pStyle w:val="ListParagraph"/>
        <w:ind w:left="2160"/>
        <w:jc w:val="both"/>
      </w:pPr>
    </w:p>
    <w:p w14:paraId="683A5712" w14:textId="549D02A1" w:rsidR="00EE67C2" w:rsidRPr="005058AD" w:rsidRDefault="00EE67C2" w:rsidP="00EE67C2">
      <w:pPr>
        <w:pStyle w:val="ListParagraph"/>
        <w:numPr>
          <w:ilvl w:val="0"/>
          <w:numId w:val="1"/>
        </w:numPr>
        <w:jc w:val="both"/>
        <w:rPr>
          <w:b/>
          <w:i/>
        </w:rPr>
      </w:pPr>
      <w:r w:rsidRPr="005058AD">
        <w:rPr>
          <w:b/>
          <w:i/>
        </w:rPr>
        <w:t xml:space="preserve">Why </w:t>
      </w:r>
      <w:r w:rsidR="007A0C29">
        <w:rPr>
          <w:b/>
          <w:i/>
        </w:rPr>
        <w:t>are</w:t>
      </w:r>
      <w:r w:rsidRPr="005058AD">
        <w:rPr>
          <w:b/>
          <w:i/>
        </w:rPr>
        <w:t xml:space="preserve"> some patient</w:t>
      </w:r>
      <w:r w:rsidR="007A0C29">
        <w:rPr>
          <w:b/>
          <w:i/>
        </w:rPr>
        <w:t>s</w:t>
      </w:r>
      <w:r w:rsidRPr="005058AD">
        <w:rPr>
          <w:b/>
          <w:i/>
        </w:rPr>
        <w:t xml:space="preserve"> with </w:t>
      </w:r>
      <w:r w:rsidR="007A0C29">
        <w:rPr>
          <w:b/>
          <w:i/>
        </w:rPr>
        <w:t xml:space="preserve">the </w:t>
      </w:r>
      <w:r w:rsidRPr="005058AD">
        <w:rPr>
          <w:b/>
          <w:i/>
        </w:rPr>
        <w:t xml:space="preserve">same </w:t>
      </w:r>
      <w:r w:rsidR="007A0C29">
        <w:rPr>
          <w:b/>
          <w:i/>
        </w:rPr>
        <w:t xml:space="preserve">inherited metabolic disease being offered vaccination </w:t>
      </w:r>
      <w:r w:rsidRPr="005058AD">
        <w:rPr>
          <w:b/>
          <w:i/>
        </w:rPr>
        <w:t xml:space="preserve">before </w:t>
      </w:r>
      <w:r w:rsidR="007A0C29">
        <w:rPr>
          <w:b/>
          <w:i/>
        </w:rPr>
        <w:t xml:space="preserve">(or after) </w:t>
      </w:r>
      <w:r w:rsidRPr="005058AD">
        <w:rPr>
          <w:b/>
          <w:i/>
        </w:rPr>
        <w:t>me?</w:t>
      </w:r>
    </w:p>
    <w:p w14:paraId="50CA71CE" w14:textId="6BFF6A9F" w:rsidR="007A0C29" w:rsidRDefault="007A0C29" w:rsidP="00EE67C2">
      <w:pPr>
        <w:pStyle w:val="ListParagraph"/>
        <w:numPr>
          <w:ilvl w:val="1"/>
          <w:numId w:val="1"/>
        </w:numPr>
        <w:jc w:val="both"/>
      </w:pPr>
      <w:r>
        <w:t xml:space="preserve">Even if patients have the same named condition, it does not mean that they are affected in the same way.  Some patients may be very mildly affected with their inherited metabolic disease; others may be much more seriously affected with many complications of their condition.  It is these complications that </w:t>
      </w:r>
      <w:r w:rsidR="00475E91">
        <w:t>may put them more at risk of complications of COVID-19.   Older patients and those who are deemed ‘clinically extremely vulnerable’ will be offered vaccination earlier on in the programme.</w:t>
      </w:r>
    </w:p>
    <w:p w14:paraId="2CB518A1" w14:textId="08CDE5B4" w:rsidR="007A0C29" w:rsidRDefault="00475E91" w:rsidP="00EE67C2">
      <w:pPr>
        <w:pStyle w:val="ListParagraph"/>
        <w:numPr>
          <w:ilvl w:val="1"/>
          <w:numId w:val="1"/>
        </w:numPr>
        <w:jc w:val="both"/>
      </w:pPr>
      <w:r>
        <w:t>Other patients may have a second, more common condition, such as diabetes or severe asthma, that makes them more vulnerable – and so it will be this, rather than their inherited disorder of metabolism, that puts them more at risk of complications of COVID-19.</w:t>
      </w:r>
    </w:p>
    <w:p w14:paraId="5DF1EFFF" w14:textId="77777777" w:rsidR="008D50BB" w:rsidRDefault="008D50BB" w:rsidP="008D50BB">
      <w:pPr>
        <w:pStyle w:val="ListParagraph"/>
        <w:ind w:left="1440"/>
        <w:jc w:val="both"/>
      </w:pPr>
    </w:p>
    <w:p w14:paraId="1278248C" w14:textId="762EF55D" w:rsidR="005058AD" w:rsidRPr="005058AD" w:rsidRDefault="005058AD" w:rsidP="005058AD">
      <w:pPr>
        <w:pStyle w:val="ListParagraph"/>
        <w:numPr>
          <w:ilvl w:val="0"/>
          <w:numId w:val="1"/>
        </w:numPr>
        <w:jc w:val="both"/>
        <w:rPr>
          <w:b/>
          <w:i/>
        </w:rPr>
      </w:pPr>
      <w:r>
        <w:rPr>
          <w:b/>
          <w:i/>
        </w:rPr>
        <w:t xml:space="preserve">Do you have to follow restrictions once you have </w:t>
      </w:r>
      <w:r w:rsidR="008D7663">
        <w:rPr>
          <w:b/>
          <w:i/>
        </w:rPr>
        <w:t>been vaccinated</w:t>
      </w:r>
      <w:r>
        <w:rPr>
          <w:b/>
          <w:i/>
        </w:rPr>
        <w:t>?</w:t>
      </w:r>
    </w:p>
    <w:p w14:paraId="261ECCD4" w14:textId="25910006" w:rsidR="005058AD" w:rsidRDefault="00475E91" w:rsidP="00475E91">
      <w:pPr>
        <w:pStyle w:val="ListParagraph"/>
        <w:numPr>
          <w:ilvl w:val="1"/>
          <w:numId w:val="1"/>
        </w:numPr>
        <w:jc w:val="both"/>
      </w:pPr>
      <w:r>
        <w:t xml:space="preserve">YES.  </w:t>
      </w:r>
      <w:r w:rsidR="005058AD">
        <w:t xml:space="preserve">After </w:t>
      </w:r>
      <w:r>
        <w:t>vaccination</w:t>
      </w:r>
      <w:r w:rsidR="005058AD">
        <w:t>, most people will be protect</w:t>
      </w:r>
      <w:r>
        <w:t>ed</w:t>
      </w:r>
      <w:r w:rsidR="005058AD">
        <w:t xml:space="preserve"> against </w:t>
      </w:r>
      <w:r>
        <w:t>COVID-19 symptoms.  However,</w:t>
      </w:r>
      <w:r w:rsidR="005058AD">
        <w:t xml:space="preserve"> there is a small chance you might</w:t>
      </w:r>
      <w:r w:rsidR="00690DCC">
        <w:t xml:space="preserve"> still get </w:t>
      </w:r>
      <w:r>
        <w:t xml:space="preserve">COVID-19 </w:t>
      </w:r>
      <w:r w:rsidR="00690DCC">
        <w:t xml:space="preserve">even </w:t>
      </w:r>
      <w:r>
        <w:t>after vaccination</w:t>
      </w:r>
      <w:r w:rsidR="00690DCC">
        <w:t xml:space="preserve">. </w:t>
      </w:r>
      <w:r>
        <w:t xml:space="preserve">   We also do not know for certain yet whether people who have had the vaccination might be able to pass on COVID-19, even if they have no symptoms. For these reasons it is important that EVERYONE continues to follow </w:t>
      </w:r>
      <w:r w:rsidR="00690DCC">
        <w:t>social distancing guidance, wear a face covering in public and adhere to local lockdown measures.</w:t>
      </w:r>
    </w:p>
    <w:p w14:paraId="46BABFB8" w14:textId="77777777" w:rsidR="008D50BB" w:rsidRDefault="008D50BB" w:rsidP="008D50BB">
      <w:pPr>
        <w:pStyle w:val="ListParagraph"/>
        <w:ind w:left="1440"/>
        <w:jc w:val="both"/>
      </w:pPr>
    </w:p>
    <w:p w14:paraId="06A49CD0" w14:textId="0CF249ED" w:rsidR="005058AD" w:rsidRPr="005058AD" w:rsidRDefault="00690DCC" w:rsidP="005058AD">
      <w:pPr>
        <w:pStyle w:val="ListParagraph"/>
        <w:numPr>
          <w:ilvl w:val="0"/>
          <w:numId w:val="1"/>
        </w:numPr>
        <w:jc w:val="both"/>
        <w:rPr>
          <w:b/>
          <w:i/>
        </w:rPr>
      </w:pPr>
      <w:r>
        <w:rPr>
          <w:b/>
          <w:i/>
        </w:rPr>
        <w:t xml:space="preserve">I am pregnant </w:t>
      </w:r>
      <w:r w:rsidR="008D7663">
        <w:rPr>
          <w:b/>
          <w:i/>
        </w:rPr>
        <w:t xml:space="preserve">- </w:t>
      </w:r>
      <w:r>
        <w:rPr>
          <w:b/>
          <w:i/>
        </w:rPr>
        <w:t>can I</w:t>
      </w:r>
      <w:r w:rsidR="008D7663">
        <w:rPr>
          <w:b/>
          <w:i/>
        </w:rPr>
        <w:t xml:space="preserve"> be vaccinated</w:t>
      </w:r>
      <w:r>
        <w:rPr>
          <w:b/>
          <w:i/>
        </w:rPr>
        <w:t>?</w:t>
      </w:r>
    </w:p>
    <w:p w14:paraId="63377007" w14:textId="6A29C3C7" w:rsidR="004A6DE8" w:rsidRPr="004A6DE8" w:rsidRDefault="004A6DE8" w:rsidP="004A6DE8">
      <w:pPr>
        <w:pStyle w:val="ListParagraph"/>
        <w:numPr>
          <w:ilvl w:val="0"/>
          <w:numId w:val="12"/>
        </w:numPr>
        <w:shd w:val="clear" w:color="auto" w:fill="FFFFFF"/>
        <w:spacing w:after="100" w:afterAutospacing="1" w:line="312" w:lineRule="atLeast"/>
        <w:jc w:val="both"/>
        <w:rPr>
          <w:rFonts w:ascii="Calibri" w:eastAsia="Times New Roman" w:hAnsi="Calibri" w:cs="Calibri"/>
          <w:color w:val="222222"/>
          <w:lang w:eastAsia="en-GB"/>
        </w:rPr>
      </w:pPr>
      <w:r>
        <w:rPr>
          <w:rFonts w:ascii="Calibri" w:eastAsia="Times New Roman" w:hAnsi="Calibri" w:cs="Calibri"/>
          <w:color w:val="222222"/>
          <w:lang w:eastAsia="en-GB"/>
        </w:rPr>
        <w:t>T</w:t>
      </w:r>
      <w:r w:rsidRPr="004A6DE8">
        <w:rPr>
          <w:rFonts w:ascii="Calibri" w:eastAsia="Times New Roman" w:hAnsi="Calibri" w:cs="Calibri"/>
          <w:color w:val="222222"/>
          <w:lang w:eastAsia="en-GB"/>
        </w:rPr>
        <w:t xml:space="preserve">he available data do not indicate any safety concern or harm to pregnancy, </w:t>
      </w:r>
      <w:r>
        <w:rPr>
          <w:rFonts w:ascii="Calibri" w:eastAsia="Times New Roman" w:hAnsi="Calibri" w:cs="Calibri"/>
          <w:color w:val="222222"/>
          <w:lang w:eastAsia="en-GB"/>
        </w:rPr>
        <w:t xml:space="preserve">but </w:t>
      </w:r>
      <w:r w:rsidRPr="004A6DE8">
        <w:rPr>
          <w:rFonts w:ascii="Calibri" w:eastAsia="Times New Roman" w:hAnsi="Calibri" w:cs="Calibri"/>
          <w:color w:val="222222"/>
          <w:lang w:eastAsia="en-GB"/>
        </w:rPr>
        <w:t>there is insufficient evidence to recommend routine use of COVID-19 vaccines during pregnancy.</w:t>
      </w:r>
      <w:r>
        <w:rPr>
          <w:rFonts w:ascii="Calibri" w:eastAsia="Times New Roman" w:hAnsi="Calibri" w:cs="Calibri"/>
          <w:color w:val="222222"/>
          <w:lang w:eastAsia="en-GB"/>
        </w:rPr>
        <w:t xml:space="preserve"> </w:t>
      </w:r>
      <w:r w:rsidRPr="004A6DE8">
        <w:t>If you are currently pregnant</w:t>
      </w:r>
      <w:r>
        <w:t xml:space="preserve"> therefore</w:t>
      </w:r>
      <w:r w:rsidRPr="004A6DE8">
        <w:t xml:space="preserve"> – you should wait until after your baby is born to be vaccinated.  </w:t>
      </w:r>
    </w:p>
    <w:p w14:paraId="49678E48" w14:textId="77777777" w:rsidR="004A6DE8" w:rsidRPr="004A6DE8" w:rsidRDefault="004A6DE8" w:rsidP="004A6DE8">
      <w:pPr>
        <w:pStyle w:val="ListParagraph"/>
        <w:shd w:val="clear" w:color="auto" w:fill="FFFFFF"/>
        <w:spacing w:after="100" w:afterAutospacing="1" w:line="312" w:lineRule="atLeast"/>
        <w:jc w:val="both"/>
        <w:rPr>
          <w:rFonts w:ascii="Calibri" w:eastAsia="Times New Roman" w:hAnsi="Calibri" w:cs="Calibri"/>
          <w:color w:val="222222"/>
          <w:lang w:eastAsia="en-GB"/>
        </w:rPr>
      </w:pPr>
    </w:p>
    <w:p w14:paraId="60D1B3FA" w14:textId="0446F4FE" w:rsidR="004A6DE8" w:rsidRPr="004A6DE8" w:rsidRDefault="004A6DE8" w:rsidP="004A6DE8">
      <w:pPr>
        <w:pStyle w:val="ListParagraph"/>
        <w:numPr>
          <w:ilvl w:val="0"/>
          <w:numId w:val="12"/>
        </w:numPr>
        <w:shd w:val="clear" w:color="auto" w:fill="FFFFFF"/>
        <w:spacing w:after="100" w:afterAutospacing="1" w:line="312" w:lineRule="atLeast"/>
        <w:jc w:val="both"/>
        <w:rPr>
          <w:rFonts w:ascii="Calibri" w:eastAsia="Times New Roman" w:hAnsi="Calibri" w:cs="Calibri"/>
          <w:color w:val="222222"/>
          <w:lang w:eastAsia="en-GB"/>
        </w:rPr>
      </w:pPr>
      <w:r w:rsidRPr="004A6DE8">
        <w:rPr>
          <w:rFonts w:ascii="Calibri" w:eastAsia="Times New Roman" w:hAnsi="Calibri" w:cs="Calibri"/>
          <w:color w:val="222222"/>
          <w:lang w:eastAsia="en-GB"/>
        </w:rPr>
        <w:t xml:space="preserve">However, </w:t>
      </w:r>
      <w:r w:rsidRPr="004A6DE8">
        <w:rPr>
          <w:rFonts w:ascii="Calibri" w:eastAsia="Times New Roman" w:hAnsi="Calibri" w:cs="Calibri"/>
          <w:b/>
          <w:bCs/>
          <w:i/>
          <w:iCs/>
          <w:color w:val="222222"/>
          <w:lang w:eastAsia="en-GB"/>
        </w:rPr>
        <w:t>if a pregnant woman meets the definition of being clinically extremely vulnerable</w:t>
      </w:r>
      <w:r w:rsidRPr="004A6DE8">
        <w:rPr>
          <w:rFonts w:ascii="Calibri" w:eastAsia="Times New Roman" w:hAnsi="Calibri" w:cs="Calibri"/>
          <w:color w:val="222222"/>
          <w:lang w:eastAsia="en-GB"/>
        </w:rPr>
        <w:t xml:space="preserve">, then she should </w:t>
      </w:r>
      <w:r w:rsidR="00304677">
        <w:rPr>
          <w:rFonts w:ascii="Calibri" w:eastAsia="Times New Roman" w:hAnsi="Calibri" w:cs="Calibri"/>
          <w:color w:val="222222"/>
          <w:lang w:eastAsia="en-GB"/>
        </w:rPr>
        <w:t xml:space="preserve">now </w:t>
      </w:r>
      <w:r w:rsidRPr="004A6DE8">
        <w:rPr>
          <w:rFonts w:ascii="Calibri" w:eastAsia="Times New Roman" w:hAnsi="Calibri" w:cs="Calibri"/>
          <w:color w:val="222222"/>
          <w:lang w:eastAsia="en-GB"/>
        </w:rPr>
        <w:t xml:space="preserve">discuss the options of COVID-19 vaccination with her obstetrician and/or doctor. This is because </w:t>
      </w:r>
      <w:r>
        <w:rPr>
          <w:rFonts w:ascii="Calibri" w:eastAsia="Times New Roman" w:hAnsi="Calibri" w:cs="Calibri"/>
          <w:color w:val="222222"/>
          <w:lang w:eastAsia="en-GB"/>
        </w:rPr>
        <w:t>her</w:t>
      </w:r>
      <w:r w:rsidRPr="004A6DE8">
        <w:rPr>
          <w:rFonts w:ascii="Calibri" w:eastAsia="Times New Roman" w:hAnsi="Calibri" w:cs="Calibri"/>
          <w:color w:val="222222"/>
          <w:lang w:eastAsia="en-GB"/>
        </w:rPr>
        <w:t xml:space="preserve"> underlying condition may put </w:t>
      </w:r>
      <w:r>
        <w:rPr>
          <w:rFonts w:ascii="Calibri" w:eastAsia="Times New Roman" w:hAnsi="Calibri" w:cs="Calibri"/>
          <w:color w:val="222222"/>
          <w:lang w:eastAsia="en-GB"/>
        </w:rPr>
        <w:t>her</w:t>
      </w:r>
      <w:r w:rsidRPr="004A6DE8">
        <w:rPr>
          <w:rFonts w:ascii="Calibri" w:eastAsia="Times New Roman" w:hAnsi="Calibri" w:cs="Calibri"/>
          <w:color w:val="222222"/>
          <w:lang w:eastAsia="en-GB"/>
        </w:rPr>
        <w:t xml:space="preserve"> at very high risk of experiencing serious complications of COVID-19.  </w:t>
      </w:r>
      <w:r w:rsidRPr="004A6DE8">
        <w:rPr>
          <w:rFonts w:ascii="Calibri" w:hAnsi="Calibri" w:cs="Calibri"/>
          <w:color w:val="222222"/>
          <w:shd w:val="clear" w:color="auto" w:fill="FFFFFF"/>
        </w:rPr>
        <w:t xml:space="preserve">The benefits and risks of COVID-19 vaccination in pregnancy should be discussed on an individualised basis and for some clinically extremely vulnerable </w:t>
      </w:r>
      <w:r>
        <w:rPr>
          <w:rFonts w:ascii="Calibri" w:hAnsi="Calibri" w:cs="Calibri"/>
          <w:color w:val="222222"/>
          <w:shd w:val="clear" w:color="auto" w:fill="FFFFFF"/>
        </w:rPr>
        <w:t xml:space="preserve">pregnant </w:t>
      </w:r>
      <w:r w:rsidRPr="004A6DE8">
        <w:rPr>
          <w:rFonts w:ascii="Calibri" w:hAnsi="Calibri" w:cs="Calibri"/>
          <w:color w:val="222222"/>
          <w:shd w:val="clear" w:color="auto" w:fill="FFFFFF"/>
        </w:rPr>
        <w:t>women vaccination may be offered.</w:t>
      </w:r>
    </w:p>
    <w:p w14:paraId="61DA5A3C" w14:textId="77777777" w:rsidR="008D50BB" w:rsidRDefault="008D50BB" w:rsidP="008D50BB">
      <w:pPr>
        <w:pStyle w:val="ListParagraph"/>
        <w:ind w:left="1440"/>
        <w:jc w:val="both"/>
      </w:pPr>
    </w:p>
    <w:p w14:paraId="4F2E64E5" w14:textId="7538373E" w:rsidR="004A6DE8" w:rsidRPr="004A6DE8" w:rsidRDefault="00EB058A" w:rsidP="004A6DE8">
      <w:pPr>
        <w:pStyle w:val="ListParagraph"/>
        <w:numPr>
          <w:ilvl w:val="0"/>
          <w:numId w:val="1"/>
        </w:numPr>
        <w:jc w:val="both"/>
        <w:rPr>
          <w:b/>
          <w:i/>
        </w:rPr>
      </w:pPr>
      <w:r>
        <w:rPr>
          <w:b/>
          <w:i/>
        </w:rPr>
        <w:t>I am breastfeeding - can I be vaccinated?</w:t>
      </w:r>
    </w:p>
    <w:p w14:paraId="62A9B84D" w14:textId="005579AE" w:rsidR="008D50BB" w:rsidRPr="004A6DE8" w:rsidRDefault="004A6DE8" w:rsidP="004A6DE8">
      <w:pPr>
        <w:pStyle w:val="ListParagraph"/>
        <w:numPr>
          <w:ilvl w:val="0"/>
          <w:numId w:val="15"/>
        </w:numPr>
        <w:jc w:val="both"/>
        <w:rPr>
          <w:rFonts w:ascii="Calibri" w:hAnsi="Calibri" w:cs="Calibri"/>
          <w:color w:val="222222"/>
          <w:shd w:val="clear" w:color="auto" w:fill="FFFFFF"/>
        </w:rPr>
      </w:pPr>
      <w:r w:rsidRPr="004A6DE8">
        <w:rPr>
          <w:rFonts w:ascii="Calibri" w:hAnsi="Calibri" w:cs="Calibri"/>
          <w:color w:val="222222"/>
          <w:shd w:val="clear" w:color="auto" w:fill="FFFFFF"/>
        </w:rPr>
        <w:t xml:space="preserve">There is no known risk in giving these vaccines to breastfeeding women.  Breastfeeding women </w:t>
      </w:r>
      <w:r>
        <w:rPr>
          <w:rFonts w:ascii="Calibri" w:hAnsi="Calibri" w:cs="Calibri"/>
          <w:color w:val="222222"/>
          <w:shd w:val="clear" w:color="auto" w:fill="FFFFFF"/>
        </w:rPr>
        <w:t>will</w:t>
      </w:r>
      <w:r w:rsidRPr="004A6DE8">
        <w:rPr>
          <w:rFonts w:ascii="Calibri" w:hAnsi="Calibri" w:cs="Calibri"/>
          <w:color w:val="222222"/>
          <w:shd w:val="clear" w:color="auto" w:fill="FFFFFF"/>
        </w:rPr>
        <w:t xml:space="preserve"> therefore be offered vaccination if they are otherwise eligible.</w:t>
      </w:r>
    </w:p>
    <w:p w14:paraId="0305895F" w14:textId="77777777" w:rsidR="004A6DE8" w:rsidRDefault="004A6DE8" w:rsidP="008D50BB">
      <w:pPr>
        <w:pStyle w:val="ListParagraph"/>
        <w:ind w:left="1440"/>
        <w:jc w:val="both"/>
      </w:pPr>
    </w:p>
    <w:p w14:paraId="1F3813AB" w14:textId="460ACE42" w:rsidR="00690DCC" w:rsidRPr="005058AD" w:rsidRDefault="00690DCC" w:rsidP="00690DCC">
      <w:pPr>
        <w:pStyle w:val="ListParagraph"/>
        <w:numPr>
          <w:ilvl w:val="0"/>
          <w:numId w:val="1"/>
        </w:numPr>
        <w:jc w:val="both"/>
        <w:rPr>
          <w:b/>
          <w:i/>
        </w:rPr>
      </w:pPr>
      <w:r>
        <w:rPr>
          <w:b/>
          <w:i/>
        </w:rPr>
        <w:t>Will the vaccine</w:t>
      </w:r>
      <w:r w:rsidR="008D7663">
        <w:rPr>
          <w:b/>
          <w:i/>
        </w:rPr>
        <w:t>s</w:t>
      </w:r>
      <w:r>
        <w:rPr>
          <w:b/>
          <w:i/>
        </w:rPr>
        <w:t xml:space="preserve"> affect any of my medication?</w:t>
      </w:r>
    </w:p>
    <w:p w14:paraId="45575891" w14:textId="24105A03" w:rsidR="00690DCC" w:rsidRDefault="00690DCC" w:rsidP="00690DCC">
      <w:pPr>
        <w:pStyle w:val="ListParagraph"/>
        <w:numPr>
          <w:ilvl w:val="1"/>
          <w:numId w:val="1"/>
        </w:numPr>
        <w:jc w:val="both"/>
      </w:pPr>
      <w:r>
        <w:t>The current vaccine</w:t>
      </w:r>
      <w:r w:rsidR="00B21813">
        <w:t>s</w:t>
      </w:r>
      <w:r>
        <w:t xml:space="preserve"> </w:t>
      </w:r>
      <w:r w:rsidR="00B21813">
        <w:t>are not known</w:t>
      </w:r>
      <w:r>
        <w:t xml:space="preserve"> </w:t>
      </w:r>
      <w:r w:rsidR="00B21813">
        <w:t xml:space="preserve">to </w:t>
      </w:r>
      <w:r>
        <w:t>interact with any medications</w:t>
      </w:r>
      <w:r w:rsidR="00B21813">
        <w:t>.  I</w:t>
      </w:r>
      <w:r>
        <w:t xml:space="preserve">f you are worried about </w:t>
      </w:r>
      <w:proofErr w:type="gramStart"/>
      <w:r>
        <w:t>this</w:t>
      </w:r>
      <w:proofErr w:type="gramEnd"/>
      <w:r w:rsidR="00B21813">
        <w:t xml:space="preserve"> p</w:t>
      </w:r>
      <w:r>
        <w:t xml:space="preserve">lease contact your specialist centre </w:t>
      </w:r>
      <w:r w:rsidR="00B21813">
        <w:t>or</w:t>
      </w:r>
      <w:r>
        <w:t xml:space="preserve"> speak with </w:t>
      </w:r>
      <w:r w:rsidR="00B21813">
        <w:t xml:space="preserve">your </w:t>
      </w:r>
      <w:r>
        <w:t>pharmacist</w:t>
      </w:r>
      <w:r w:rsidR="00B21813">
        <w:t>.</w:t>
      </w:r>
    </w:p>
    <w:p w14:paraId="2259D81E" w14:textId="77777777" w:rsidR="008D50BB" w:rsidRDefault="008D50BB" w:rsidP="008D50BB">
      <w:pPr>
        <w:pStyle w:val="ListParagraph"/>
        <w:ind w:left="1440"/>
        <w:jc w:val="both"/>
      </w:pPr>
    </w:p>
    <w:p w14:paraId="42ED9D86" w14:textId="2728D74F" w:rsidR="00690DCC" w:rsidRPr="005058AD" w:rsidRDefault="00690DCC" w:rsidP="00690DCC">
      <w:pPr>
        <w:pStyle w:val="ListParagraph"/>
        <w:numPr>
          <w:ilvl w:val="0"/>
          <w:numId w:val="1"/>
        </w:numPr>
        <w:jc w:val="both"/>
        <w:rPr>
          <w:b/>
          <w:i/>
        </w:rPr>
      </w:pPr>
      <w:r>
        <w:rPr>
          <w:b/>
          <w:i/>
        </w:rPr>
        <w:t xml:space="preserve">Will I be able to go abroad following </w:t>
      </w:r>
      <w:r w:rsidR="008D7663">
        <w:rPr>
          <w:b/>
          <w:i/>
        </w:rPr>
        <w:t>vaccination?</w:t>
      </w:r>
    </w:p>
    <w:p w14:paraId="30C0F845" w14:textId="6BC4C51F" w:rsidR="00690DCC" w:rsidRDefault="00690DCC" w:rsidP="00690DCC">
      <w:pPr>
        <w:pStyle w:val="ListParagraph"/>
        <w:numPr>
          <w:ilvl w:val="1"/>
          <w:numId w:val="1"/>
        </w:numPr>
        <w:jc w:val="both"/>
      </w:pPr>
      <w:r>
        <w:t>It is recommended to follow government guidance on travel abroad</w:t>
      </w:r>
      <w:r w:rsidR="00B313BE">
        <w:t xml:space="preserve"> - </w:t>
      </w:r>
      <w:r>
        <w:t>this is regularly updated.</w:t>
      </w:r>
    </w:p>
    <w:p w14:paraId="76CB2860" w14:textId="77777777" w:rsidR="008D50BB" w:rsidRDefault="008D50BB" w:rsidP="008D50BB">
      <w:pPr>
        <w:pStyle w:val="ListParagraph"/>
        <w:ind w:left="1440"/>
        <w:jc w:val="both"/>
      </w:pPr>
    </w:p>
    <w:p w14:paraId="760139B1" w14:textId="5EDC596E" w:rsidR="00690DCC" w:rsidRPr="005058AD" w:rsidRDefault="00690DCC" w:rsidP="00690DCC">
      <w:pPr>
        <w:pStyle w:val="ListParagraph"/>
        <w:numPr>
          <w:ilvl w:val="0"/>
          <w:numId w:val="1"/>
        </w:numPr>
        <w:jc w:val="both"/>
        <w:rPr>
          <w:b/>
          <w:i/>
        </w:rPr>
      </w:pPr>
      <w:r>
        <w:rPr>
          <w:b/>
          <w:i/>
        </w:rPr>
        <w:t xml:space="preserve">Can I </w:t>
      </w:r>
      <w:r w:rsidR="00B21813">
        <w:rPr>
          <w:b/>
          <w:i/>
        </w:rPr>
        <w:t>eat and drink as normal, do my</w:t>
      </w:r>
      <w:r>
        <w:rPr>
          <w:b/>
          <w:i/>
        </w:rPr>
        <w:t xml:space="preserve"> normal activities </w:t>
      </w:r>
      <w:r w:rsidR="00B21813">
        <w:rPr>
          <w:b/>
          <w:i/>
        </w:rPr>
        <w:t>on the day I have my vaccination</w:t>
      </w:r>
      <w:r>
        <w:rPr>
          <w:b/>
          <w:i/>
        </w:rPr>
        <w:t>?</w:t>
      </w:r>
    </w:p>
    <w:p w14:paraId="280F3835" w14:textId="6AD8DD4A" w:rsidR="00690DCC" w:rsidRDefault="00B21813" w:rsidP="00690DCC">
      <w:pPr>
        <w:pStyle w:val="ListParagraph"/>
        <w:numPr>
          <w:ilvl w:val="1"/>
          <w:numId w:val="1"/>
        </w:numPr>
        <w:jc w:val="both"/>
      </w:pPr>
      <w:r>
        <w:t>YES.</w:t>
      </w:r>
      <w:r w:rsidR="00690DCC">
        <w:t xml:space="preserve"> </w:t>
      </w:r>
      <w:r>
        <w:t>Y</w:t>
      </w:r>
      <w:r w:rsidR="00690DCC">
        <w:t xml:space="preserve">ou should be able to </w:t>
      </w:r>
      <w:r w:rsidR="00B313BE">
        <w:t>continue</w:t>
      </w:r>
      <w:r w:rsidR="00690DCC">
        <w:t xml:space="preserve"> activities that are normal for you</w:t>
      </w:r>
      <w:r>
        <w:t>,</w:t>
      </w:r>
      <w:r w:rsidR="00690DCC">
        <w:t xml:space="preserve"> as long as you feel well.</w:t>
      </w:r>
    </w:p>
    <w:p w14:paraId="1CAE47D0" w14:textId="77777777" w:rsidR="008D50BB" w:rsidRDefault="008D50BB" w:rsidP="008D50BB">
      <w:pPr>
        <w:pStyle w:val="ListParagraph"/>
        <w:ind w:left="1440"/>
        <w:jc w:val="both"/>
      </w:pPr>
    </w:p>
    <w:p w14:paraId="47D67CD1" w14:textId="5A6DC337" w:rsidR="008D7663" w:rsidRPr="005058AD" w:rsidRDefault="008D7663" w:rsidP="008D7663">
      <w:pPr>
        <w:pStyle w:val="ListParagraph"/>
        <w:numPr>
          <w:ilvl w:val="0"/>
          <w:numId w:val="1"/>
        </w:numPr>
        <w:jc w:val="both"/>
        <w:rPr>
          <w:b/>
          <w:i/>
        </w:rPr>
      </w:pPr>
      <w:r>
        <w:rPr>
          <w:b/>
          <w:i/>
        </w:rPr>
        <w:t>I have severe allergies – can I be vaccinated?</w:t>
      </w:r>
    </w:p>
    <w:p w14:paraId="6AEC1B4C" w14:textId="0EAB0FDA" w:rsidR="00690DCC" w:rsidRPr="00304677" w:rsidRDefault="00304677" w:rsidP="009942CC">
      <w:pPr>
        <w:pStyle w:val="ListParagraph"/>
        <w:numPr>
          <w:ilvl w:val="1"/>
          <w:numId w:val="1"/>
        </w:numPr>
        <w:jc w:val="both"/>
        <w:rPr>
          <w:rFonts w:cstheme="minorHAnsi"/>
        </w:rPr>
      </w:pPr>
      <w:r>
        <w:rPr>
          <w:rFonts w:cstheme="minorHAnsi"/>
        </w:rPr>
        <w:t>I</w:t>
      </w:r>
      <w:r w:rsidR="00EB058A" w:rsidRPr="00EB058A">
        <w:rPr>
          <w:rFonts w:cstheme="minorHAnsi"/>
        </w:rPr>
        <w:t xml:space="preserve">t is advised </w:t>
      </w:r>
      <w:r w:rsidR="00EB058A" w:rsidRPr="00EB058A">
        <w:rPr>
          <w:rFonts w:cstheme="minorHAnsi"/>
          <w:color w:val="262626"/>
          <w:shd w:val="clear" w:color="auto" w:fill="FEFEFE"/>
        </w:rPr>
        <w:t>that any person with a significant allergic reaction to a vaccine</w:t>
      </w:r>
      <w:r>
        <w:rPr>
          <w:rFonts w:cstheme="minorHAnsi"/>
          <w:color w:val="262626"/>
          <w:shd w:val="clear" w:color="auto" w:fill="FEFEFE"/>
        </w:rPr>
        <w:t xml:space="preserve"> </w:t>
      </w:r>
      <w:r w:rsidR="00EB058A" w:rsidRPr="00EB058A">
        <w:rPr>
          <w:rFonts w:cstheme="minorHAnsi"/>
          <w:color w:val="262626"/>
          <w:shd w:val="clear" w:color="auto" w:fill="FEFEFE"/>
        </w:rPr>
        <w:t>-- such as previous history of anaphylactoid reaction, or those who have been advised to carry an adrenaline autoinjector -- should not</w:t>
      </w:r>
      <w:r>
        <w:rPr>
          <w:rFonts w:cstheme="minorHAnsi"/>
          <w:color w:val="262626"/>
          <w:shd w:val="clear" w:color="auto" w:fill="FEFEFE"/>
        </w:rPr>
        <w:t xml:space="preserve"> be vaccinated at present.</w:t>
      </w:r>
    </w:p>
    <w:p w14:paraId="582A3016" w14:textId="5D920387" w:rsidR="00304677" w:rsidRPr="009942CC" w:rsidRDefault="00304677" w:rsidP="009942CC">
      <w:pPr>
        <w:pStyle w:val="ListParagraph"/>
        <w:numPr>
          <w:ilvl w:val="1"/>
          <w:numId w:val="1"/>
        </w:numPr>
        <w:jc w:val="both"/>
        <w:rPr>
          <w:rFonts w:cstheme="minorHAnsi"/>
        </w:rPr>
      </w:pPr>
      <w:r>
        <w:rPr>
          <w:rFonts w:cstheme="minorHAnsi"/>
          <w:color w:val="262626"/>
          <w:shd w:val="clear" w:color="auto" w:fill="FEFEFE"/>
        </w:rPr>
        <w:t>You will be asked about allergic reactions when you attend for vaccination and the nurse / doctor / pharmacist will determine if it is safe for you to go ahead with vaccination.</w:t>
      </w:r>
    </w:p>
    <w:p w14:paraId="1FC14033" w14:textId="77777777" w:rsidR="009942CC" w:rsidRPr="009942CC" w:rsidRDefault="009942CC" w:rsidP="009942CC">
      <w:pPr>
        <w:pStyle w:val="ListParagraph"/>
        <w:ind w:left="1440"/>
        <w:jc w:val="both"/>
        <w:rPr>
          <w:rFonts w:cstheme="minorHAnsi"/>
        </w:rPr>
      </w:pPr>
    </w:p>
    <w:p w14:paraId="11F96E81" w14:textId="4AADE10B" w:rsidR="009942CC" w:rsidRPr="005058AD" w:rsidRDefault="009942CC" w:rsidP="009942CC">
      <w:pPr>
        <w:pStyle w:val="ListParagraph"/>
        <w:numPr>
          <w:ilvl w:val="0"/>
          <w:numId w:val="1"/>
        </w:numPr>
        <w:jc w:val="both"/>
        <w:rPr>
          <w:b/>
          <w:i/>
        </w:rPr>
      </w:pPr>
      <w:r>
        <w:rPr>
          <w:b/>
          <w:i/>
        </w:rPr>
        <w:t>Can my child be vaccinated against COVID-1</w:t>
      </w:r>
      <w:r w:rsidR="00DA263F">
        <w:rPr>
          <w:b/>
          <w:i/>
        </w:rPr>
        <w:t>9</w:t>
      </w:r>
      <w:r>
        <w:rPr>
          <w:b/>
          <w:i/>
        </w:rPr>
        <w:t>?</w:t>
      </w:r>
    </w:p>
    <w:p w14:paraId="26628B0C" w14:textId="7F70EA94" w:rsidR="009942CC" w:rsidRPr="005318EA" w:rsidRDefault="009942CC" w:rsidP="009942CC">
      <w:pPr>
        <w:pStyle w:val="ListParagraph"/>
        <w:numPr>
          <w:ilvl w:val="1"/>
          <w:numId w:val="1"/>
        </w:numPr>
        <w:jc w:val="both"/>
        <w:rPr>
          <w:rFonts w:cstheme="minorHAnsi"/>
        </w:rPr>
      </w:pPr>
      <w:r w:rsidRPr="00EB058A">
        <w:rPr>
          <w:rFonts w:cstheme="minorHAnsi"/>
        </w:rPr>
        <w:t xml:space="preserve">NO.   </w:t>
      </w:r>
      <w:r>
        <w:rPr>
          <w:rFonts w:cstheme="minorHAnsi"/>
        </w:rPr>
        <w:t>Not</w:t>
      </w:r>
      <w:r w:rsidR="005318EA">
        <w:rPr>
          <w:rFonts w:cstheme="minorHAnsi"/>
        </w:rPr>
        <w:t xml:space="preserve"> just yet</w:t>
      </w:r>
      <w:r>
        <w:rPr>
          <w:rFonts w:cstheme="minorHAnsi"/>
        </w:rPr>
        <w:t xml:space="preserve">.  </w:t>
      </w:r>
      <w:r w:rsidR="005318EA">
        <w:t>COVID-19 v</w:t>
      </w:r>
      <w:r>
        <w:t xml:space="preserve">accine trials have only just begun in children and there are, therefore, very limited data on safety and </w:t>
      </w:r>
      <w:r w:rsidR="005318EA">
        <w:t xml:space="preserve">effectiveness </w:t>
      </w:r>
      <w:r>
        <w:t xml:space="preserve">in this group. Children and young people have a very low risk of COVID-19, severe disease or death due to </w:t>
      </w:r>
      <w:r w:rsidR="005318EA">
        <w:t xml:space="preserve">COVID-19 </w:t>
      </w:r>
      <w:r>
        <w:t xml:space="preserve">compared to adults and so </w:t>
      </w:r>
      <w:r w:rsidR="005318EA">
        <w:t xml:space="preserve">the </w:t>
      </w:r>
      <w:r>
        <w:t>vaccines are not routinely recommended for children and young people under 16 years of age.</w:t>
      </w:r>
    </w:p>
    <w:p w14:paraId="29E4204F" w14:textId="03A28B6D" w:rsidR="005318EA" w:rsidRDefault="005318EA" w:rsidP="009942CC">
      <w:pPr>
        <w:pStyle w:val="ListParagraph"/>
        <w:numPr>
          <w:ilvl w:val="1"/>
          <w:numId w:val="1"/>
        </w:numPr>
        <w:jc w:val="both"/>
        <w:rPr>
          <w:rFonts w:cstheme="minorHAnsi"/>
        </w:rPr>
      </w:pPr>
      <w:r>
        <w:t>Recommendations on vaccinating children with other underlying conditions will be reviewed after the initial roll-out phase by which time additional data on use of the vaccines in adults should allow a better assessment of risks and benefits.</w:t>
      </w:r>
    </w:p>
    <w:p w14:paraId="7EE02ED6" w14:textId="77777777" w:rsidR="005058AD" w:rsidRDefault="005058AD" w:rsidP="005058AD">
      <w:pPr>
        <w:pStyle w:val="ListParagraph"/>
        <w:jc w:val="both"/>
      </w:pPr>
    </w:p>
    <w:p w14:paraId="0D94F833" w14:textId="7C7574C7" w:rsidR="00304677" w:rsidRPr="00304677" w:rsidRDefault="00304677" w:rsidP="007B41F5">
      <w:pPr>
        <w:shd w:val="clear" w:color="auto" w:fill="FFFFFF"/>
        <w:spacing w:after="0" w:line="240" w:lineRule="auto"/>
        <w:ind w:left="284"/>
        <w:textAlignment w:val="baseline"/>
        <w:rPr>
          <w:rFonts w:ascii="Calibri" w:eastAsia="Times New Roman" w:hAnsi="Calibri" w:cs="Calibri"/>
          <w:i/>
          <w:iCs/>
          <w:color w:val="000000"/>
          <w:lang w:eastAsia="en-GB"/>
        </w:rPr>
      </w:pPr>
      <w:r w:rsidRPr="00304677">
        <w:rPr>
          <w:rFonts w:ascii="Calibri" w:eastAsia="Times New Roman" w:hAnsi="Calibri" w:cs="Calibri"/>
          <w:b/>
          <w:bCs/>
          <w:i/>
          <w:iCs/>
          <w:color w:val="000000"/>
          <w:lang w:eastAsia="en-GB"/>
        </w:rPr>
        <w:t>16. I am receiving regular intravenous enzyme replacement therapy - do I need to consider the timing of this in relation to COVID vaccination?</w:t>
      </w:r>
    </w:p>
    <w:p w14:paraId="27028151" w14:textId="77777777" w:rsidR="00304677" w:rsidRPr="00304677" w:rsidRDefault="00304677" w:rsidP="00304677">
      <w:pPr>
        <w:shd w:val="clear" w:color="auto" w:fill="FFFFFF"/>
        <w:spacing w:after="0" w:line="240" w:lineRule="auto"/>
        <w:textAlignment w:val="baseline"/>
        <w:rPr>
          <w:rFonts w:ascii="Calibri" w:eastAsia="Times New Roman" w:hAnsi="Calibri" w:cs="Calibri"/>
          <w:color w:val="000000"/>
          <w:sz w:val="24"/>
          <w:szCs w:val="24"/>
          <w:lang w:eastAsia="en-GB"/>
        </w:rPr>
      </w:pPr>
    </w:p>
    <w:p w14:paraId="2627B5AA" w14:textId="77777777" w:rsidR="00304677" w:rsidRPr="00304677" w:rsidRDefault="00304677" w:rsidP="00304677">
      <w:pPr>
        <w:pStyle w:val="ListParagraph"/>
        <w:numPr>
          <w:ilvl w:val="0"/>
          <w:numId w:val="17"/>
        </w:numPr>
        <w:shd w:val="clear" w:color="auto" w:fill="FFFFFF"/>
        <w:spacing w:after="0" w:line="240" w:lineRule="auto"/>
        <w:textAlignment w:val="baseline"/>
        <w:rPr>
          <w:rFonts w:eastAsia="Times New Roman" w:cstheme="minorHAnsi"/>
          <w:color w:val="000000"/>
          <w:lang w:eastAsia="en-GB"/>
        </w:rPr>
      </w:pPr>
      <w:r w:rsidRPr="00304677">
        <w:rPr>
          <w:rFonts w:eastAsia="Times New Roman" w:cstheme="minorHAnsi"/>
          <w:color w:val="000000"/>
          <w:lang w:eastAsia="en-GB"/>
        </w:rPr>
        <w:t xml:space="preserve">If you are offered COVID vaccination over the next few </w:t>
      </w:r>
      <w:proofErr w:type="gramStart"/>
      <w:r w:rsidRPr="00304677">
        <w:rPr>
          <w:rFonts w:eastAsia="Times New Roman" w:cstheme="minorHAnsi"/>
          <w:color w:val="000000"/>
          <w:lang w:eastAsia="en-GB"/>
        </w:rPr>
        <w:t>months</w:t>
      </w:r>
      <w:proofErr w:type="gramEnd"/>
      <w:r w:rsidRPr="00304677">
        <w:rPr>
          <w:rFonts w:eastAsia="Times New Roman" w:cstheme="minorHAnsi"/>
          <w:color w:val="000000"/>
          <w:lang w:eastAsia="en-GB"/>
        </w:rPr>
        <w:t xml:space="preserve"> then we suggest you prioritise this.  If you turn down the initial time-slot(s) offered to you then you may have to wait a bit before you are offered another slot.</w:t>
      </w:r>
    </w:p>
    <w:p w14:paraId="5C71038D" w14:textId="77777777" w:rsidR="00304677" w:rsidRPr="00304677" w:rsidRDefault="00304677" w:rsidP="00304677">
      <w:pPr>
        <w:shd w:val="clear" w:color="auto" w:fill="FFFFFF"/>
        <w:spacing w:after="0" w:line="240" w:lineRule="auto"/>
        <w:textAlignment w:val="baseline"/>
        <w:rPr>
          <w:rFonts w:ascii="Calibri" w:eastAsia="Times New Roman" w:hAnsi="Calibri" w:cs="Calibri"/>
          <w:color w:val="000000"/>
          <w:lang w:eastAsia="en-GB"/>
        </w:rPr>
      </w:pPr>
    </w:p>
    <w:p w14:paraId="76A210AC" w14:textId="77777777" w:rsidR="00304677" w:rsidRPr="00304677" w:rsidRDefault="00304677" w:rsidP="00304677">
      <w:pPr>
        <w:shd w:val="clear" w:color="auto" w:fill="FFFFFF"/>
        <w:spacing w:after="0" w:line="240" w:lineRule="auto"/>
        <w:textAlignment w:val="baseline"/>
        <w:rPr>
          <w:rFonts w:eastAsia="Times New Roman" w:cstheme="minorHAnsi"/>
          <w:color w:val="000000"/>
          <w:lang w:eastAsia="en-GB"/>
        </w:rPr>
      </w:pPr>
      <w:r w:rsidRPr="00304677">
        <w:rPr>
          <w:rFonts w:eastAsia="Times New Roman" w:cstheme="minorHAnsi"/>
          <w:color w:val="000000"/>
          <w:lang w:eastAsia="en-GB"/>
        </w:rPr>
        <w:t>Some basic principles to consider:</w:t>
      </w:r>
    </w:p>
    <w:p w14:paraId="426693EA" w14:textId="77777777" w:rsidR="00304677" w:rsidRPr="00304677" w:rsidRDefault="00304677" w:rsidP="00304677">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lang w:eastAsia="en-GB"/>
        </w:rPr>
      </w:pPr>
      <w:r w:rsidRPr="00304677">
        <w:rPr>
          <w:rFonts w:eastAsia="Times New Roman" w:cstheme="minorHAnsi"/>
          <w:color w:val="000000"/>
          <w:lang w:eastAsia="en-GB"/>
        </w:rPr>
        <w:t>You should feel well, without a temperature on the day you have your COVID vaccination, and on the day you have your ERT infusion.</w:t>
      </w:r>
    </w:p>
    <w:p w14:paraId="7445548B" w14:textId="59C90381" w:rsidR="00304677" w:rsidRPr="00304677" w:rsidRDefault="00304677" w:rsidP="00304677">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lang w:eastAsia="en-GB"/>
        </w:rPr>
      </w:pPr>
      <w:r w:rsidRPr="00304677">
        <w:rPr>
          <w:rFonts w:eastAsia="Times New Roman" w:cstheme="minorHAnsi"/>
          <w:color w:val="000000"/>
          <w:lang w:eastAsia="en-GB"/>
        </w:rPr>
        <w:t>Avoid having your COVID vaccination and your ERT infusion on the same day.   </w:t>
      </w:r>
    </w:p>
    <w:p w14:paraId="22C93EDA" w14:textId="77777777" w:rsidR="00304677" w:rsidRPr="00304677" w:rsidRDefault="00304677" w:rsidP="00304677">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lang w:eastAsia="en-GB"/>
        </w:rPr>
      </w:pPr>
      <w:r w:rsidRPr="00304677">
        <w:rPr>
          <w:rFonts w:eastAsia="Times New Roman" w:cstheme="minorHAnsi"/>
          <w:color w:val="000000"/>
          <w:lang w:eastAsia="en-GB"/>
        </w:rPr>
        <w:t>If time-slots for COVID vaccination are very limited then please take up the offer of vaccination and arrange to delay or miss your ERT infusion that week if needed.</w:t>
      </w:r>
    </w:p>
    <w:p w14:paraId="1D7CE978" w14:textId="77777777" w:rsidR="00304677" w:rsidRPr="00304677" w:rsidRDefault="00304677" w:rsidP="00304677">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lang w:eastAsia="en-GB"/>
        </w:rPr>
      </w:pPr>
      <w:r w:rsidRPr="00304677">
        <w:rPr>
          <w:rFonts w:eastAsia="Times New Roman" w:cstheme="minorHAnsi"/>
          <w:color w:val="000000"/>
          <w:lang w:eastAsia="en-GB"/>
        </w:rPr>
        <w:t>Because some people have reactions to vaccines (slight temperature, muscle aches, sore arm, flu-like feeling), then you should wait 3 days (until these symptoms settle) after your COVID vaccination before having your next ERT infusion.</w:t>
      </w:r>
    </w:p>
    <w:p w14:paraId="5C1563E1" w14:textId="77777777" w:rsidR="00304677" w:rsidRPr="00304677" w:rsidRDefault="00304677" w:rsidP="00304677">
      <w:pPr>
        <w:numPr>
          <w:ilvl w:val="0"/>
          <w:numId w:val="16"/>
        </w:numPr>
        <w:shd w:val="clear" w:color="auto" w:fill="FFFFFF"/>
        <w:spacing w:before="100" w:beforeAutospacing="1" w:after="100" w:afterAutospacing="1" w:line="240" w:lineRule="auto"/>
        <w:textAlignment w:val="baseline"/>
        <w:rPr>
          <w:rFonts w:eastAsia="Times New Roman" w:cstheme="minorHAnsi"/>
          <w:color w:val="000000"/>
          <w:lang w:eastAsia="en-GB"/>
        </w:rPr>
      </w:pPr>
      <w:r w:rsidRPr="00304677">
        <w:rPr>
          <w:rFonts w:eastAsia="Times New Roman" w:cstheme="minorHAnsi"/>
          <w:color w:val="000000"/>
          <w:lang w:eastAsia="en-GB"/>
        </w:rPr>
        <w:t>It is however fine to have your COVID vaccination the day after your ERT infusion as long as you feel well.</w:t>
      </w:r>
    </w:p>
    <w:p w14:paraId="1E01D5CD" w14:textId="5AA69000" w:rsidR="00974282" w:rsidRPr="007B41F5" w:rsidRDefault="00974282" w:rsidP="005318EA">
      <w:pPr>
        <w:rPr>
          <w:b/>
          <w:bCs/>
          <w:i/>
          <w:iCs/>
        </w:rPr>
      </w:pPr>
    </w:p>
    <w:p w14:paraId="42EF408B" w14:textId="3D11E0CB" w:rsidR="007B41F5" w:rsidRPr="007B41F5" w:rsidRDefault="007B41F5" w:rsidP="005318EA">
      <w:pPr>
        <w:rPr>
          <w:b/>
          <w:bCs/>
          <w:i/>
          <w:iCs/>
        </w:rPr>
      </w:pPr>
      <w:r>
        <w:rPr>
          <w:b/>
          <w:bCs/>
          <w:i/>
          <w:iCs/>
        </w:rPr>
        <w:t xml:space="preserve">17. </w:t>
      </w:r>
      <w:r w:rsidRPr="007B41F5">
        <w:rPr>
          <w:b/>
          <w:bCs/>
          <w:i/>
          <w:iCs/>
        </w:rPr>
        <w:t>Will the current vaccines impact on my ability to have potential gene therapy for my inherited metabolic disease in the future?</w:t>
      </w:r>
    </w:p>
    <w:p w14:paraId="2EB3651F" w14:textId="71E99207" w:rsidR="007B41F5" w:rsidRPr="007B41F5" w:rsidRDefault="007B41F5" w:rsidP="007B41F5">
      <w:pPr>
        <w:pStyle w:val="ListParagraph"/>
        <w:numPr>
          <w:ilvl w:val="0"/>
          <w:numId w:val="17"/>
        </w:numPr>
        <w:rPr>
          <w:rFonts w:ascii="Calibri" w:hAnsi="Calibri" w:cs="Calibri"/>
          <w:color w:val="000000"/>
          <w:shd w:val="clear" w:color="auto" w:fill="FFFFFF"/>
        </w:rPr>
      </w:pPr>
      <w:r w:rsidRPr="007B41F5">
        <w:rPr>
          <w:rFonts w:ascii="Calibri" w:hAnsi="Calibri" w:cs="Calibri"/>
          <w:color w:val="000000"/>
          <w:shd w:val="clear" w:color="auto" w:fill="FFFFFF"/>
        </w:rPr>
        <w:t>NO.   Some confusion has arisen on social media because of the similarity in the names of adeno-associated viruses (AAVs) – which are used in gene therapy, and adenovirus-based vaccines.</w:t>
      </w:r>
    </w:p>
    <w:p w14:paraId="0E6A7D9C" w14:textId="5BBEAEBD" w:rsidR="007B41F5" w:rsidRDefault="007B41F5" w:rsidP="007B41F5">
      <w:pPr>
        <w:pStyle w:val="ListParagraph"/>
        <w:numPr>
          <w:ilvl w:val="0"/>
          <w:numId w:val="17"/>
        </w:numPr>
      </w:pPr>
      <w:r w:rsidRPr="007B41F5">
        <w:rPr>
          <w:rFonts w:ascii="Calibri" w:hAnsi="Calibri" w:cs="Calibri"/>
          <w:color w:val="000000"/>
          <w:shd w:val="clear" w:color="auto" w:fill="FFFFFF"/>
        </w:rPr>
        <w:t>However, the two types of virus are completely different from each other and do not share any genes or proteins. Having an adenovirus-based vaccine will not produce any antibodies which could react with AAV and will therefore have no effect on whether or not a person can take part in a gene therapy trial using an AAV vector.</w:t>
      </w:r>
    </w:p>
    <w:p w14:paraId="055888FD" w14:textId="77777777" w:rsidR="007B41F5" w:rsidRDefault="007B41F5" w:rsidP="005318EA"/>
    <w:p w14:paraId="5CA7CA2A" w14:textId="2C039616" w:rsidR="005318EA" w:rsidRDefault="005318EA" w:rsidP="005318EA"/>
    <w:p w14:paraId="20A181E4" w14:textId="77171792" w:rsidR="005318EA" w:rsidRPr="00C17EE3" w:rsidRDefault="005318EA" w:rsidP="005318EA">
      <w:pPr>
        <w:rPr>
          <w:b/>
          <w:bCs/>
        </w:rPr>
      </w:pPr>
      <w:r w:rsidRPr="00C17EE3">
        <w:rPr>
          <w:b/>
          <w:bCs/>
        </w:rPr>
        <w:t>References:</w:t>
      </w:r>
    </w:p>
    <w:p w14:paraId="4BF034AC" w14:textId="017C9EDC" w:rsidR="005318EA" w:rsidRDefault="008F6A58" w:rsidP="005318EA">
      <w:hyperlink r:id="rId10" w:history="1">
        <w:r w:rsidR="005318EA">
          <w:rPr>
            <w:rStyle w:val="Hyperlink"/>
          </w:rPr>
          <w:t>Greenbook chapter 14a (publishing.service.gov.uk)</w:t>
        </w:r>
      </w:hyperlink>
    </w:p>
    <w:p w14:paraId="24E6FE38" w14:textId="1537B25C" w:rsidR="005318EA" w:rsidRDefault="008F6A58" w:rsidP="005318EA">
      <w:hyperlink r:id="rId11" w:history="1">
        <w:r w:rsidR="005318EA">
          <w:rPr>
            <w:rStyle w:val="Hyperlink"/>
          </w:rPr>
          <w:t>Coronavirus (COVID-19) vaccine - NHS (www.nhs.uk)</w:t>
        </w:r>
      </w:hyperlink>
    </w:p>
    <w:sectPr w:rsidR="005318EA" w:rsidSect="002B343D">
      <w:footerReference w:type="default" r:id="rId12"/>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5D60DE" w14:textId="77777777" w:rsidR="008F6A58" w:rsidRDefault="008F6A58" w:rsidP="005318EA">
      <w:pPr>
        <w:spacing w:after="0" w:line="240" w:lineRule="auto"/>
      </w:pPr>
      <w:r>
        <w:separator/>
      </w:r>
    </w:p>
  </w:endnote>
  <w:endnote w:type="continuationSeparator" w:id="0">
    <w:p w14:paraId="7FCAD509" w14:textId="77777777" w:rsidR="008F6A58" w:rsidRDefault="008F6A58" w:rsidP="005318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08AD6" w14:textId="281037DA" w:rsidR="005318EA" w:rsidRDefault="005318EA">
    <w:pPr>
      <w:pStyle w:val="Footer"/>
    </w:pPr>
    <w:r>
      <w:rPr>
        <w:noProof/>
        <w:lang w:eastAsia="en-GB"/>
      </w:rPr>
      <mc:AlternateContent>
        <mc:Choice Requires="wpg">
          <w:drawing>
            <wp:anchor distT="0" distB="0" distL="114300" distR="114300" simplePos="0" relativeHeight="251659264" behindDoc="0" locked="0" layoutInCell="1" allowOverlap="1" wp14:anchorId="03D485B9" wp14:editId="0B1AA99B">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527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2E90B45" w14:textId="694F9794" w:rsidR="005318EA" w:rsidRDefault="008F6A58">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A263F">
                                  <w:rPr>
                                    <w:caps/>
                                    <w:color w:val="4F81BD" w:themeColor="accent1"/>
                                    <w:sz w:val="20"/>
                                    <w:szCs w:val="20"/>
                                  </w:rPr>
                                  <w:t xml:space="preserve">     </w:t>
                                </w:r>
                              </w:sdtContent>
                            </w:sdt>
                            <w:r w:rsidR="005318E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A263F">
                                  <w:rPr>
                                    <w:color w:val="808080" w:themeColor="background1" w:themeShade="80"/>
                                    <w:sz w:val="20"/>
                                    <w:szCs w:val="20"/>
                                  </w:rPr>
                                  <w:t xml:space="preserve">     </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03D485B9"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vhw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lune7kiUUYtH/j9TIiYqI1sJNNlqdxkpMe0ACyPtIw8Gpbk9fBht&#10;ofwzmLWdz89wfGk+F99/y2ffr/vhUv8HtaFjttAaVv8Npf2LEdoZJPTpU4QOr374KgpviOELDj+7&#10;7s6DANx+Zx79Ag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ApW+HC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5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62E90B45" w14:textId="694F9794" w:rsidR="005318EA" w:rsidRDefault="008F6A58">
                      <w:pPr>
                        <w:pStyle w:val="Footer"/>
                        <w:jc w:val="right"/>
                      </w:pPr>
                      <w:sdt>
                        <w:sdtPr>
                          <w:rPr>
                            <w:caps/>
                            <w:color w:val="4F81BD" w:themeColor="accent1"/>
                            <w:sz w:val="20"/>
                            <w:szCs w:val="20"/>
                          </w:rPr>
                          <w:alias w:val="Title"/>
                          <w:tag w:val=""/>
                          <w:id w:val="-2000573687"/>
                          <w:showingPlcHdr/>
                          <w:dataBinding w:prefixMappings="xmlns:ns0='http://purl.org/dc/elements/1.1/' xmlns:ns1='http://schemas.openxmlformats.org/package/2006/metadata/core-properties' " w:xpath="/ns1:coreProperties[1]/ns0:title[1]" w:storeItemID="{6C3C8BC8-F283-45AE-878A-BAB7291924A1}"/>
                          <w:text/>
                        </w:sdtPr>
                        <w:sdtEndPr/>
                        <w:sdtContent>
                          <w:r w:rsidR="00DA263F">
                            <w:rPr>
                              <w:caps/>
                              <w:color w:val="4F81BD" w:themeColor="accent1"/>
                              <w:sz w:val="20"/>
                              <w:szCs w:val="20"/>
                            </w:rPr>
                            <w:t xml:space="preserve">     </w:t>
                          </w:r>
                        </w:sdtContent>
                      </w:sdt>
                      <w:r w:rsidR="005318EA">
                        <w:rPr>
                          <w:caps/>
                          <w:color w:val="808080" w:themeColor="background1" w:themeShade="80"/>
                          <w:sz w:val="20"/>
                          <w:szCs w:val="20"/>
                        </w:rPr>
                        <w:t> | </w:t>
                      </w:r>
                      <w:sdt>
                        <w:sdtPr>
                          <w:rPr>
                            <w:color w:val="808080" w:themeColor="background1" w:themeShade="80"/>
                            <w:sz w:val="20"/>
                            <w:szCs w:val="20"/>
                          </w:rPr>
                          <w:alias w:val="Subtitle"/>
                          <w:tag w:val=""/>
                          <w:id w:val="-757830567"/>
                          <w:showingPlcHdr/>
                          <w:dataBinding w:prefixMappings="xmlns:ns0='http://purl.org/dc/elements/1.1/' xmlns:ns1='http://schemas.openxmlformats.org/package/2006/metadata/core-properties' " w:xpath="/ns1:coreProperties[1]/ns0:subject[1]" w:storeItemID="{6C3C8BC8-F283-45AE-878A-BAB7291924A1}"/>
                          <w:text/>
                        </w:sdtPr>
                        <w:sdtEndPr/>
                        <w:sdtContent>
                          <w:r w:rsidR="00DA263F">
                            <w:rPr>
                              <w:color w:val="808080" w:themeColor="background1" w:themeShade="80"/>
                              <w:sz w:val="20"/>
                              <w:szCs w:val="20"/>
                            </w:rPr>
                            <w:t xml:space="preserve">     </w:t>
                          </w:r>
                        </w:sdtContent>
                      </w:sdt>
                    </w:p>
                  </w:txbxContent>
                </v:textbox>
              </v:shape>
              <w10:wrap anchorx="page" anchory="margin"/>
            </v:group>
          </w:pict>
        </mc:Fallback>
      </mc:AlternateContent>
    </w:r>
    <w:r>
      <w:t xml:space="preserve">Information correct as of </w:t>
    </w:r>
    <w:r w:rsidR="00304677">
      <w:t>04</w:t>
    </w:r>
    <w:r>
      <w:t xml:space="preserve"> </w:t>
    </w:r>
    <w:r w:rsidR="00304677">
      <w:t>January</w:t>
    </w:r>
    <w:r>
      <w:t xml:space="preserve"> 202</w:t>
    </w:r>
    <w:r w:rsidR="00304677">
      <w:t>1</w:t>
    </w:r>
    <w:r w:rsidR="00072ABA">
      <w:t xml:space="preserve"> (includes updating of answers to questions 4, 9, 10 and 14; and additional questions 16 and 17)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0416AA" w14:textId="77777777" w:rsidR="008F6A58" w:rsidRDefault="008F6A58" w:rsidP="005318EA">
      <w:pPr>
        <w:spacing w:after="0" w:line="240" w:lineRule="auto"/>
      </w:pPr>
      <w:r>
        <w:separator/>
      </w:r>
    </w:p>
  </w:footnote>
  <w:footnote w:type="continuationSeparator" w:id="0">
    <w:p w14:paraId="5675A2A1" w14:textId="77777777" w:rsidR="008F6A58" w:rsidRDefault="008F6A58" w:rsidP="005318E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24D59"/>
    <w:multiLevelType w:val="hybridMultilevel"/>
    <w:tmpl w:val="2042F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CB1E24"/>
    <w:multiLevelType w:val="hybridMultilevel"/>
    <w:tmpl w:val="18943A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6EE382F"/>
    <w:multiLevelType w:val="hybridMultilevel"/>
    <w:tmpl w:val="BEF68148"/>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496189"/>
    <w:multiLevelType w:val="hybridMultilevel"/>
    <w:tmpl w:val="FEB86F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AA80207"/>
    <w:multiLevelType w:val="hybridMultilevel"/>
    <w:tmpl w:val="CC14D85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5" w15:restartNumberingAfterBreak="0">
    <w:nsid w:val="45D66F54"/>
    <w:multiLevelType w:val="hybridMultilevel"/>
    <w:tmpl w:val="61CE70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B50539"/>
    <w:multiLevelType w:val="multilevel"/>
    <w:tmpl w:val="1FF21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CA93A1C"/>
    <w:multiLevelType w:val="hybridMultilevel"/>
    <w:tmpl w:val="2968F2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57964CEA"/>
    <w:multiLevelType w:val="hybridMultilevel"/>
    <w:tmpl w:val="C2FAA8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FB86BD9"/>
    <w:multiLevelType w:val="hybridMultilevel"/>
    <w:tmpl w:val="7360835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6B9D2538"/>
    <w:multiLevelType w:val="hybridMultilevel"/>
    <w:tmpl w:val="39D62EF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6E9D5C7E"/>
    <w:multiLevelType w:val="hybridMultilevel"/>
    <w:tmpl w:val="4AC28B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EF15195"/>
    <w:multiLevelType w:val="hybridMultilevel"/>
    <w:tmpl w:val="1BFC08A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73D3466B"/>
    <w:multiLevelType w:val="hybridMultilevel"/>
    <w:tmpl w:val="8B526DE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4" w15:restartNumberingAfterBreak="0">
    <w:nsid w:val="76E21B3F"/>
    <w:multiLevelType w:val="hybridMultilevel"/>
    <w:tmpl w:val="7A8477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E524C3"/>
    <w:multiLevelType w:val="hybridMultilevel"/>
    <w:tmpl w:val="0DF836E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B4961F9"/>
    <w:multiLevelType w:val="hybridMultilevel"/>
    <w:tmpl w:val="9EBAEE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
  </w:num>
  <w:num w:numId="2">
    <w:abstractNumId w:val="15"/>
  </w:num>
  <w:num w:numId="3">
    <w:abstractNumId w:val="9"/>
  </w:num>
  <w:num w:numId="4">
    <w:abstractNumId w:val="0"/>
  </w:num>
  <w:num w:numId="5">
    <w:abstractNumId w:val="16"/>
  </w:num>
  <w:num w:numId="6">
    <w:abstractNumId w:val="10"/>
  </w:num>
  <w:num w:numId="7">
    <w:abstractNumId w:val="3"/>
  </w:num>
  <w:num w:numId="8">
    <w:abstractNumId w:val="7"/>
  </w:num>
  <w:num w:numId="9">
    <w:abstractNumId w:val="5"/>
  </w:num>
  <w:num w:numId="10">
    <w:abstractNumId w:val="11"/>
  </w:num>
  <w:num w:numId="11">
    <w:abstractNumId w:val="12"/>
  </w:num>
  <w:num w:numId="12">
    <w:abstractNumId w:val="8"/>
  </w:num>
  <w:num w:numId="13">
    <w:abstractNumId w:val="13"/>
  </w:num>
  <w:num w:numId="14">
    <w:abstractNumId w:val="1"/>
  </w:num>
  <w:num w:numId="15">
    <w:abstractNumId w:val="4"/>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4282"/>
    <w:rsid w:val="00072ABA"/>
    <w:rsid w:val="00093CB8"/>
    <w:rsid w:val="00197FE5"/>
    <w:rsid w:val="001D350E"/>
    <w:rsid w:val="002B343D"/>
    <w:rsid w:val="002C428F"/>
    <w:rsid w:val="00304677"/>
    <w:rsid w:val="004139BD"/>
    <w:rsid w:val="00475E91"/>
    <w:rsid w:val="00476900"/>
    <w:rsid w:val="004A6DE8"/>
    <w:rsid w:val="005058AD"/>
    <w:rsid w:val="005318EA"/>
    <w:rsid w:val="006214EE"/>
    <w:rsid w:val="00690DCC"/>
    <w:rsid w:val="00737CA3"/>
    <w:rsid w:val="007870D4"/>
    <w:rsid w:val="007A0C29"/>
    <w:rsid w:val="007B41F5"/>
    <w:rsid w:val="008D50BB"/>
    <w:rsid w:val="008D7663"/>
    <w:rsid w:val="008F6A58"/>
    <w:rsid w:val="00974282"/>
    <w:rsid w:val="009942CC"/>
    <w:rsid w:val="00B16F00"/>
    <w:rsid w:val="00B21813"/>
    <w:rsid w:val="00B313BE"/>
    <w:rsid w:val="00B933F0"/>
    <w:rsid w:val="00C17EE3"/>
    <w:rsid w:val="00DA263F"/>
    <w:rsid w:val="00EB058A"/>
    <w:rsid w:val="00EC7FFC"/>
    <w:rsid w:val="00EE67C2"/>
    <w:rsid w:val="00FD78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44E5B"/>
  <w15:docId w15:val="{660DBAA9-1419-4A91-A323-103DA5C07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742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4282"/>
    <w:pPr>
      <w:ind w:left="720"/>
      <w:contextualSpacing/>
    </w:pPr>
  </w:style>
  <w:style w:type="paragraph" w:styleId="NormalWeb">
    <w:name w:val="Normal (Web)"/>
    <w:basedOn w:val="Normal"/>
    <w:uiPriority w:val="99"/>
    <w:unhideWhenUsed/>
    <w:rsid w:val="008D50B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5318EA"/>
    <w:rPr>
      <w:color w:val="0000FF"/>
      <w:u w:val="single"/>
    </w:rPr>
  </w:style>
  <w:style w:type="paragraph" w:styleId="Header">
    <w:name w:val="header"/>
    <w:basedOn w:val="Normal"/>
    <w:link w:val="HeaderChar"/>
    <w:uiPriority w:val="99"/>
    <w:unhideWhenUsed/>
    <w:rsid w:val="00531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8EA"/>
  </w:style>
  <w:style w:type="paragraph" w:styleId="Footer">
    <w:name w:val="footer"/>
    <w:basedOn w:val="Normal"/>
    <w:link w:val="FooterChar"/>
    <w:uiPriority w:val="99"/>
    <w:unhideWhenUsed/>
    <w:rsid w:val="00531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18EA"/>
  </w:style>
  <w:style w:type="character" w:styleId="FollowedHyperlink">
    <w:name w:val="FollowedHyperlink"/>
    <w:basedOn w:val="DefaultParagraphFont"/>
    <w:uiPriority w:val="99"/>
    <w:semiHidden/>
    <w:unhideWhenUsed/>
    <w:rsid w:val="0030467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057599">
      <w:bodyDiv w:val="1"/>
      <w:marLeft w:val="0"/>
      <w:marRight w:val="0"/>
      <w:marTop w:val="0"/>
      <w:marBottom w:val="0"/>
      <w:divBdr>
        <w:top w:val="none" w:sz="0" w:space="0" w:color="auto"/>
        <w:left w:val="none" w:sz="0" w:space="0" w:color="auto"/>
        <w:bottom w:val="none" w:sz="0" w:space="0" w:color="auto"/>
        <w:right w:val="none" w:sz="0" w:space="0" w:color="auto"/>
      </w:divBdr>
    </w:div>
    <w:div w:id="673455136">
      <w:bodyDiv w:val="1"/>
      <w:marLeft w:val="0"/>
      <w:marRight w:val="0"/>
      <w:marTop w:val="0"/>
      <w:marBottom w:val="0"/>
      <w:divBdr>
        <w:top w:val="none" w:sz="0" w:space="0" w:color="auto"/>
        <w:left w:val="none" w:sz="0" w:space="0" w:color="auto"/>
        <w:bottom w:val="none" w:sz="0" w:space="0" w:color="auto"/>
        <w:right w:val="none" w:sz="0" w:space="0" w:color="auto"/>
      </w:divBdr>
      <w:divsChild>
        <w:div w:id="2126119814">
          <w:marLeft w:val="0"/>
          <w:marRight w:val="0"/>
          <w:marTop w:val="0"/>
          <w:marBottom w:val="0"/>
          <w:divBdr>
            <w:top w:val="none" w:sz="0" w:space="0" w:color="auto"/>
            <w:left w:val="none" w:sz="0" w:space="0" w:color="auto"/>
            <w:bottom w:val="none" w:sz="0" w:space="0" w:color="auto"/>
            <w:right w:val="none" w:sz="0" w:space="0" w:color="auto"/>
          </w:divBdr>
        </w:div>
        <w:div w:id="784889731">
          <w:marLeft w:val="0"/>
          <w:marRight w:val="0"/>
          <w:marTop w:val="0"/>
          <w:marBottom w:val="0"/>
          <w:divBdr>
            <w:top w:val="none" w:sz="0" w:space="0" w:color="auto"/>
            <w:left w:val="none" w:sz="0" w:space="0" w:color="auto"/>
            <w:bottom w:val="none" w:sz="0" w:space="0" w:color="auto"/>
            <w:right w:val="none" w:sz="0" w:space="0" w:color="auto"/>
          </w:divBdr>
        </w:div>
        <w:div w:id="2090421742">
          <w:marLeft w:val="0"/>
          <w:marRight w:val="0"/>
          <w:marTop w:val="0"/>
          <w:marBottom w:val="0"/>
          <w:divBdr>
            <w:top w:val="none" w:sz="0" w:space="0" w:color="auto"/>
            <w:left w:val="none" w:sz="0" w:space="0" w:color="auto"/>
            <w:bottom w:val="none" w:sz="0" w:space="0" w:color="auto"/>
            <w:right w:val="none" w:sz="0" w:space="0" w:color="auto"/>
          </w:divBdr>
        </w:div>
        <w:div w:id="1046956239">
          <w:marLeft w:val="0"/>
          <w:marRight w:val="0"/>
          <w:marTop w:val="0"/>
          <w:marBottom w:val="0"/>
          <w:divBdr>
            <w:top w:val="none" w:sz="0" w:space="0" w:color="auto"/>
            <w:left w:val="none" w:sz="0" w:space="0" w:color="auto"/>
            <w:bottom w:val="none" w:sz="0" w:space="0" w:color="auto"/>
            <w:right w:val="none" w:sz="0" w:space="0" w:color="auto"/>
          </w:divBdr>
        </w:div>
        <w:div w:id="990717209">
          <w:marLeft w:val="0"/>
          <w:marRight w:val="0"/>
          <w:marTop w:val="0"/>
          <w:marBottom w:val="0"/>
          <w:divBdr>
            <w:top w:val="none" w:sz="0" w:space="0" w:color="auto"/>
            <w:left w:val="none" w:sz="0" w:space="0" w:color="auto"/>
            <w:bottom w:val="none" w:sz="0" w:space="0" w:color="auto"/>
            <w:right w:val="none" w:sz="0" w:space="0" w:color="auto"/>
          </w:divBdr>
        </w:div>
        <w:div w:id="897131613">
          <w:marLeft w:val="0"/>
          <w:marRight w:val="0"/>
          <w:marTop w:val="0"/>
          <w:marBottom w:val="0"/>
          <w:divBdr>
            <w:top w:val="none" w:sz="0" w:space="0" w:color="auto"/>
            <w:left w:val="none" w:sz="0" w:space="0" w:color="auto"/>
            <w:bottom w:val="none" w:sz="0" w:space="0" w:color="auto"/>
            <w:right w:val="none" w:sz="0" w:space="0" w:color="auto"/>
          </w:divBdr>
        </w:div>
      </w:divsChild>
    </w:div>
    <w:div w:id="1735157216">
      <w:bodyDiv w:val="1"/>
      <w:marLeft w:val="0"/>
      <w:marRight w:val="0"/>
      <w:marTop w:val="0"/>
      <w:marBottom w:val="0"/>
      <w:divBdr>
        <w:top w:val="none" w:sz="0" w:space="0" w:color="auto"/>
        <w:left w:val="none" w:sz="0" w:space="0" w:color="auto"/>
        <w:bottom w:val="none" w:sz="0" w:space="0" w:color="auto"/>
        <w:right w:val="none" w:sz="0" w:space="0" w:color="auto"/>
      </w:divBdr>
    </w:div>
    <w:div w:id="1909342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regulatory-approval-of-pfizer-biontech-vaccine-for-covid-19"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hs.uk/conditions/coronavirus-covid-19/coronavirus-vaccination/coronavirus-vaccine/?gclid=EAIaIQobChMI78a5-p_E7QIVt4BQBh1pLAFOEAAYASAAEgL8E_D_BwE" TargetMode="External"/><Relationship Id="rId5" Type="http://schemas.openxmlformats.org/officeDocument/2006/relationships/footnotes" Target="footnotes.xml"/><Relationship Id="rId10" Type="http://schemas.openxmlformats.org/officeDocument/2006/relationships/hyperlink" Target="https://assets.publishing.service.gov.uk/government/uploads/system/uploads/attachment_data/file/941450/Greenbook_chapter_14a_v2.pdf" TargetMode="External"/><Relationship Id="rId4" Type="http://schemas.openxmlformats.org/officeDocument/2006/relationships/webSettings" Target="webSettings.xml"/><Relationship Id="rId9" Type="http://schemas.openxmlformats.org/officeDocument/2006/relationships/hyperlink" Target="https://www.gov.uk/government/publications/regulatory-approval-of-covid-19-vaccine-astrazene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1300</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Salford Royal NHS Foundation Trust</Company>
  <LinksUpToDate>false</LinksUpToDate>
  <CharactersWithSpaces>8698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Forshaw-Hulme Stuart</dc:creator>
  <cp:lastModifiedBy>Toni M</cp:lastModifiedBy>
  <cp:revision>2</cp:revision>
  <dcterms:created xsi:type="dcterms:W3CDTF">2021-01-06T11:34:00Z</dcterms:created>
  <dcterms:modified xsi:type="dcterms:W3CDTF">2021-01-06T11:34:00Z</dcterms:modified>
</cp:coreProperties>
</file>